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141D92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Pr="00B3634F"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dla </w:t>
      </w:r>
      <w:r w:rsidRPr="00B3634F">
        <w:rPr>
          <w:rFonts w:eastAsia="Calibri"/>
          <w:b/>
          <w:color w:val="000000"/>
          <w:sz w:val="28"/>
          <w:szCs w:val="28"/>
          <w:lang w:eastAsia="en-US"/>
        </w:rPr>
        <w:t>z</w:t>
      </w:r>
      <w:r w:rsidR="0056144A" w:rsidRPr="00B3634F">
        <w:rPr>
          <w:rFonts w:eastAsia="Calibri"/>
          <w:b/>
          <w:color w:val="000000"/>
          <w:sz w:val="28"/>
          <w:szCs w:val="28"/>
          <w:lang w:eastAsia="en-US"/>
        </w:rPr>
        <w:t>amówieni</w:t>
      </w:r>
      <w:r w:rsidRPr="00B3634F">
        <w:rPr>
          <w:rFonts w:eastAsia="Calibri"/>
          <w:b/>
          <w:color w:val="000000"/>
          <w:sz w:val="28"/>
          <w:szCs w:val="28"/>
          <w:lang w:eastAsia="en-US"/>
        </w:rPr>
        <w:t>a</w:t>
      </w:r>
      <w:r w:rsidR="0056144A" w:rsidRPr="00B3634F">
        <w:rPr>
          <w:rFonts w:eastAsia="Calibri"/>
          <w:b/>
          <w:color w:val="000000"/>
          <w:sz w:val="28"/>
          <w:szCs w:val="28"/>
          <w:lang w:eastAsia="en-US"/>
        </w:rPr>
        <w:t xml:space="preserve"> sektorowe</w:t>
      </w:r>
      <w:r w:rsidRPr="00B3634F">
        <w:rPr>
          <w:rFonts w:eastAsia="Calibri"/>
          <w:b/>
          <w:color w:val="000000"/>
          <w:sz w:val="28"/>
          <w:szCs w:val="28"/>
          <w:lang w:eastAsia="en-US"/>
        </w:rPr>
        <w:t>go</w:t>
      </w:r>
    </w:p>
    <w:p w14:paraId="25407E6D" w14:textId="74367B37" w:rsidR="007C1231" w:rsidRPr="00B3634F" w:rsidRDefault="007C1231" w:rsidP="00817766">
      <w:pPr>
        <w:spacing w:before="120" w:line="312" w:lineRule="auto"/>
        <w:jc w:val="center"/>
        <w:rPr>
          <w:rFonts w:eastAsia="Calibri"/>
          <w:b/>
          <w:color w:val="000000"/>
          <w:sz w:val="28"/>
          <w:szCs w:val="28"/>
          <w:u w:val="single"/>
          <w:lang w:eastAsia="en-US"/>
        </w:rPr>
      </w:pPr>
      <w:r w:rsidRPr="00B3634F">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sidRPr="00B3634F">
        <w:rPr>
          <w:rFonts w:eastAsia="Calibri"/>
          <w:b/>
          <w:color w:val="000000"/>
          <w:sz w:val="28"/>
          <w:szCs w:val="28"/>
          <w:lang w:eastAsia="en-US"/>
        </w:rPr>
        <w:t>w trybie p</w:t>
      </w:r>
      <w:r w:rsidR="0056144A" w:rsidRPr="00B3634F">
        <w:rPr>
          <w:rFonts w:eastAsia="Calibri"/>
          <w:b/>
          <w:color w:val="000000"/>
          <w:sz w:val="28"/>
          <w:szCs w:val="28"/>
          <w:lang w:eastAsia="en-US"/>
        </w:rPr>
        <w:t>rzetarg</w:t>
      </w:r>
      <w:r w:rsidRPr="00B3634F">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2ADFD8A" w:rsidR="00817766" w:rsidRPr="00F76785" w:rsidRDefault="00817766" w:rsidP="00817766">
      <w:pPr>
        <w:spacing w:before="120" w:line="312" w:lineRule="auto"/>
        <w:jc w:val="center"/>
        <w:rPr>
          <w:rFonts w:eastAsia="Calibri"/>
          <w:b/>
          <w:color w:val="000000"/>
          <w:sz w:val="28"/>
          <w:szCs w:val="28"/>
          <w:lang w:eastAsia="en-US"/>
        </w:rPr>
      </w:pPr>
      <w:r w:rsidRPr="00C0383B">
        <w:rPr>
          <w:rFonts w:eastAsia="Calibri"/>
          <w:b/>
          <w:color w:val="000000"/>
          <w:sz w:val="24"/>
          <w:szCs w:val="24"/>
          <w:lang w:eastAsia="en-US"/>
        </w:rPr>
        <w:t>pn</w:t>
      </w:r>
      <w:r w:rsidR="00EF76EC" w:rsidRPr="00C0383B">
        <w:rPr>
          <w:rFonts w:eastAsia="Calibri"/>
          <w:b/>
          <w:color w:val="000000"/>
          <w:sz w:val="24"/>
          <w:szCs w:val="24"/>
          <w:lang w:eastAsia="en-US"/>
        </w:rPr>
        <w:t>.</w:t>
      </w:r>
      <w:r w:rsidRPr="00C0383B">
        <w:rPr>
          <w:rFonts w:eastAsia="Calibri"/>
          <w:b/>
          <w:color w:val="000000"/>
          <w:sz w:val="24"/>
          <w:szCs w:val="24"/>
          <w:lang w:eastAsia="en-US"/>
        </w:rPr>
        <w:t xml:space="preserve">:  </w:t>
      </w:r>
      <w:r w:rsidR="005D1969" w:rsidRPr="005D1969">
        <w:rPr>
          <w:b/>
          <w:bCs/>
          <w:sz w:val="22"/>
          <w:szCs w:val="22"/>
        </w:rPr>
        <w:t xml:space="preserve">Świadczenie usług w zakresie wykonywania wszystkich wymaganych w aktualnej dokumentacji techniczno-ruchowej (DTR) producenta: przeglądów, czynności serwisowych </w:t>
      </w:r>
      <w:r w:rsidR="00C0383B">
        <w:rPr>
          <w:b/>
          <w:bCs/>
          <w:sz w:val="22"/>
          <w:szCs w:val="22"/>
        </w:rPr>
        <w:br/>
      </w:r>
      <w:r w:rsidR="005D1969" w:rsidRPr="005D1969">
        <w:rPr>
          <w:b/>
          <w:bCs/>
          <w:sz w:val="22"/>
          <w:szCs w:val="22"/>
        </w:rPr>
        <w:t xml:space="preserve">oraz bieżących i awaryjnych napraw i remontów agregatów prądotwórczych (2 szt.) o mocy </w:t>
      </w:r>
      <w:r w:rsidR="00C0383B">
        <w:rPr>
          <w:b/>
          <w:bCs/>
          <w:sz w:val="22"/>
          <w:szCs w:val="22"/>
        </w:rPr>
        <w:br/>
      </w:r>
      <w:r w:rsidR="005D1969" w:rsidRPr="005D1969">
        <w:rPr>
          <w:b/>
          <w:bCs/>
          <w:sz w:val="22"/>
          <w:szCs w:val="22"/>
        </w:rPr>
        <w:t>ok. 2MWe i ok. 2MWt każdy zainstalowanych w EC Sośnica eksploatowanych przez Polską Grupę Górniczą S.A. Oddział Zakład EC</w:t>
      </w:r>
    </w:p>
    <w:p w14:paraId="3DE14426" w14:textId="18FB1793"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5D1969">
        <w:rPr>
          <w:rFonts w:eastAsia="Calibri"/>
          <w:b/>
          <w:color w:val="000000"/>
          <w:sz w:val="32"/>
          <w:szCs w:val="32"/>
          <w:lang w:eastAsia="en-US"/>
        </w:rPr>
        <w:t>542500038</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793C924F" w14:textId="77777777" w:rsidR="00210E5E" w:rsidRDefault="00210E5E" w:rsidP="00210E5E">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4F65B25B"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250F1A">
              <w:rPr>
                <w:noProof/>
                <w:webHidden/>
              </w:rPr>
              <w:t>3</w:t>
            </w:r>
            <w:r w:rsidR="005D69BE">
              <w:rPr>
                <w:noProof/>
                <w:webHidden/>
              </w:rPr>
              <w:fldChar w:fldCharType="end"/>
            </w:r>
          </w:hyperlink>
        </w:p>
        <w:p w14:paraId="10D678FA" w14:textId="075CCEE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250F1A">
              <w:rPr>
                <w:noProof/>
                <w:webHidden/>
              </w:rPr>
              <w:t>3</w:t>
            </w:r>
            <w:r>
              <w:rPr>
                <w:noProof/>
                <w:webHidden/>
              </w:rPr>
              <w:fldChar w:fldCharType="end"/>
            </w:r>
          </w:hyperlink>
        </w:p>
        <w:p w14:paraId="0EEBC9B8" w14:textId="1F9F8AC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250F1A">
              <w:rPr>
                <w:noProof/>
                <w:webHidden/>
              </w:rPr>
              <w:t>4</w:t>
            </w:r>
            <w:r>
              <w:rPr>
                <w:noProof/>
                <w:webHidden/>
              </w:rPr>
              <w:fldChar w:fldCharType="end"/>
            </w:r>
          </w:hyperlink>
        </w:p>
        <w:p w14:paraId="06A6427B" w14:textId="5F6880B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250F1A">
              <w:rPr>
                <w:noProof/>
                <w:webHidden/>
              </w:rPr>
              <w:t>4</w:t>
            </w:r>
            <w:r>
              <w:rPr>
                <w:noProof/>
                <w:webHidden/>
              </w:rPr>
              <w:fldChar w:fldCharType="end"/>
            </w:r>
          </w:hyperlink>
        </w:p>
        <w:p w14:paraId="335129B9" w14:textId="29C66F2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sidR="006A3765">
              <w:rPr>
                <w:noProof/>
                <w:webHidden/>
              </w:rPr>
              <w:t>4</w:t>
            </w:r>
          </w:hyperlink>
        </w:p>
        <w:p w14:paraId="4BBA6B28" w14:textId="642C80C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sidR="006A3765">
              <w:rPr>
                <w:noProof/>
                <w:webHidden/>
              </w:rPr>
              <w:t>5</w:t>
            </w:r>
          </w:hyperlink>
        </w:p>
        <w:p w14:paraId="49ADCC46" w14:textId="7E5AD65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sidR="006A3765">
              <w:rPr>
                <w:noProof/>
                <w:webHidden/>
              </w:rPr>
              <w:t>6</w:t>
            </w:r>
          </w:hyperlink>
        </w:p>
        <w:p w14:paraId="2B82851A" w14:textId="6C95E3A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sidR="006A3765">
              <w:rPr>
                <w:noProof/>
                <w:webHidden/>
              </w:rPr>
              <w:t>7</w:t>
            </w:r>
          </w:hyperlink>
        </w:p>
        <w:p w14:paraId="493910F5" w14:textId="2BDD8EF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250F1A">
              <w:rPr>
                <w:noProof/>
                <w:webHidden/>
              </w:rPr>
              <w:t>11</w:t>
            </w:r>
            <w:r>
              <w:rPr>
                <w:noProof/>
                <w:webHidden/>
              </w:rPr>
              <w:fldChar w:fldCharType="end"/>
            </w:r>
          </w:hyperlink>
        </w:p>
        <w:p w14:paraId="2D4C7107" w14:textId="5706A32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250F1A">
              <w:rPr>
                <w:noProof/>
                <w:webHidden/>
              </w:rPr>
              <w:t>11</w:t>
            </w:r>
            <w:r>
              <w:rPr>
                <w:noProof/>
                <w:webHidden/>
              </w:rPr>
              <w:fldChar w:fldCharType="end"/>
            </w:r>
          </w:hyperlink>
        </w:p>
        <w:p w14:paraId="6898F434" w14:textId="0DD98E8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250F1A">
              <w:rPr>
                <w:noProof/>
                <w:webHidden/>
              </w:rPr>
              <w:t>11</w:t>
            </w:r>
            <w:r>
              <w:rPr>
                <w:noProof/>
                <w:webHidden/>
              </w:rPr>
              <w:fldChar w:fldCharType="end"/>
            </w:r>
          </w:hyperlink>
        </w:p>
        <w:p w14:paraId="4EDD66DA" w14:textId="449F673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250F1A">
              <w:rPr>
                <w:noProof/>
                <w:webHidden/>
              </w:rPr>
              <w:t>12</w:t>
            </w:r>
            <w:r>
              <w:rPr>
                <w:noProof/>
                <w:webHidden/>
              </w:rPr>
              <w:fldChar w:fldCharType="end"/>
            </w:r>
          </w:hyperlink>
        </w:p>
        <w:p w14:paraId="1EBF8B9E" w14:textId="688169A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250F1A">
              <w:rPr>
                <w:noProof/>
                <w:webHidden/>
              </w:rPr>
              <w:t>16</w:t>
            </w:r>
            <w:r>
              <w:rPr>
                <w:noProof/>
                <w:webHidden/>
              </w:rPr>
              <w:fldChar w:fldCharType="end"/>
            </w:r>
          </w:hyperlink>
        </w:p>
        <w:p w14:paraId="355BFEBF" w14:textId="7970719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250F1A">
              <w:rPr>
                <w:noProof/>
                <w:webHidden/>
              </w:rPr>
              <w:t>16</w:t>
            </w:r>
            <w:r>
              <w:rPr>
                <w:noProof/>
                <w:webHidden/>
              </w:rPr>
              <w:fldChar w:fldCharType="end"/>
            </w:r>
          </w:hyperlink>
        </w:p>
        <w:p w14:paraId="2548B0C4" w14:textId="251CD35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sidR="006A3765">
              <w:rPr>
                <w:noProof/>
                <w:webHidden/>
              </w:rPr>
              <w:t>16</w:t>
            </w:r>
          </w:hyperlink>
        </w:p>
        <w:p w14:paraId="70B21EB3" w14:textId="32DC580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sidR="006A3765">
              <w:rPr>
                <w:noProof/>
                <w:webHidden/>
              </w:rPr>
              <w:t>17</w:t>
            </w:r>
          </w:hyperlink>
        </w:p>
        <w:p w14:paraId="7C50AE83" w14:textId="7712001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sidR="006A3765">
              <w:rPr>
                <w:noProof/>
                <w:webHidden/>
              </w:rPr>
              <w:t>17</w:t>
            </w:r>
          </w:hyperlink>
        </w:p>
        <w:p w14:paraId="3E43D099" w14:textId="64EE1FA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250F1A">
              <w:rPr>
                <w:noProof/>
                <w:webHidden/>
              </w:rPr>
              <w:t>21</w:t>
            </w:r>
            <w:r>
              <w:rPr>
                <w:noProof/>
                <w:webHidden/>
              </w:rPr>
              <w:fldChar w:fldCharType="end"/>
            </w:r>
          </w:hyperlink>
        </w:p>
        <w:p w14:paraId="4AA664E8" w14:textId="47B3791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250F1A">
              <w:rPr>
                <w:noProof/>
                <w:webHidden/>
              </w:rPr>
              <w:t>22</w:t>
            </w:r>
            <w:r>
              <w:rPr>
                <w:noProof/>
                <w:webHidden/>
              </w:rPr>
              <w:fldChar w:fldCharType="end"/>
            </w:r>
          </w:hyperlink>
        </w:p>
        <w:p w14:paraId="6C7A04A0" w14:textId="7102304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250F1A">
              <w:rPr>
                <w:noProof/>
                <w:webHidden/>
              </w:rPr>
              <w:t>22</w:t>
            </w:r>
            <w:r>
              <w:rPr>
                <w:noProof/>
                <w:webHidden/>
              </w:rPr>
              <w:fldChar w:fldCharType="end"/>
            </w:r>
          </w:hyperlink>
        </w:p>
        <w:p w14:paraId="201060FE" w14:textId="7651CE8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250F1A">
              <w:rPr>
                <w:noProof/>
                <w:webHidden/>
              </w:rPr>
              <w:t>22</w:t>
            </w:r>
            <w:r>
              <w:rPr>
                <w:noProof/>
                <w:webHidden/>
              </w:rPr>
              <w:fldChar w:fldCharType="end"/>
            </w:r>
          </w:hyperlink>
        </w:p>
        <w:p w14:paraId="2F65B549" w14:textId="6C117E5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250F1A">
              <w:rPr>
                <w:noProof/>
                <w:webHidden/>
              </w:rPr>
              <w:t>22</w:t>
            </w:r>
            <w:r>
              <w:rPr>
                <w:noProof/>
                <w:webHidden/>
              </w:rPr>
              <w:fldChar w:fldCharType="end"/>
            </w:r>
          </w:hyperlink>
        </w:p>
        <w:p w14:paraId="6BE87028" w14:textId="171DA57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250F1A">
              <w:rPr>
                <w:noProof/>
                <w:webHidden/>
              </w:rPr>
              <w:t>22</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20ECD94" w14:textId="77777777" w:rsidR="005D1969" w:rsidRPr="001F7DFB" w:rsidRDefault="005D1969" w:rsidP="005D1969">
      <w:pPr>
        <w:spacing w:line="312" w:lineRule="auto"/>
        <w:ind w:right="1"/>
        <w:rPr>
          <w:b/>
          <w:sz w:val="22"/>
          <w:szCs w:val="22"/>
        </w:rPr>
      </w:pPr>
      <w:bookmarkStart w:id="3" w:name="_Toc106184559"/>
      <w:bookmarkStart w:id="4" w:name="_Toc148612322"/>
      <w:r w:rsidRPr="001F7DFB">
        <w:rPr>
          <w:b/>
          <w:sz w:val="22"/>
          <w:szCs w:val="22"/>
        </w:rPr>
        <w:t>ODDZIAŁ</w:t>
      </w:r>
      <w:r w:rsidRPr="001F7DFB">
        <w:rPr>
          <w:sz w:val="22"/>
          <w:szCs w:val="22"/>
        </w:rPr>
        <w:t xml:space="preserve"> </w:t>
      </w:r>
      <w:r w:rsidRPr="001F7DFB">
        <w:rPr>
          <w:b/>
          <w:sz w:val="22"/>
          <w:szCs w:val="22"/>
        </w:rPr>
        <w:t>ZAKŁAD ELEKTROCIEPŁOWNIE</w:t>
      </w:r>
    </w:p>
    <w:p w14:paraId="1CF1948A" w14:textId="77777777" w:rsidR="005D1969" w:rsidRPr="001F7DFB" w:rsidRDefault="005D1969" w:rsidP="005D1969">
      <w:pPr>
        <w:spacing w:line="312" w:lineRule="auto"/>
        <w:ind w:right="1"/>
        <w:rPr>
          <w:b/>
          <w:sz w:val="22"/>
          <w:szCs w:val="22"/>
        </w:rPr>
      </w:pPr>
      <w:r w:rsidRPr="001F7DFB">
        <w:rPr>
          <w:b/>
          <w:sz w:val="22"/>
          <w:szCs w:val="22"/>
        </w:rPr>
        <w:t>44 – 270 Rybnik, ul. Rymera 4</w:t>
      </w:r>
    </w:p>
    <w:p w14:paraId="7ADC2994" w14:textId="77777777" w:rsidR="005D1969" w:rsidRPr="001F7DFB" w:rsidRDefault="005D1969" w:rsidP="005D1969">
      <w:pPr>
        <w:spacing w:line="312" w:lineRule="auto"/>
        <w:ind w:right="1"/>
        <w:rPr>
          <w:b/>
          <w:sz w:val="22"/>
          <w:szCs w:val="22"/>
        </w:rPr>
      </w:pPr>
      <w:r w:rsidRPr="001F7DFB">
        <w:rPr>
          <w:b/>
          <w:bCs/>
          <w:sz w:val="22"/>
          <w:szCs w:val="22"/>
          <w:u w:val="single"/>
        </w:rPr>
        <w:t>Osoba/nr tel./adres e-mail do kontaktu:</w:t>
      </w:r>
    </w:p>
    <w:p w14:paraId="6B33FC7D" w14:textId="77777777" w:rsidR="005D1969" w:rsidRPr="001F7DFB" w:rsidRDefault="005D1969" w:rsidP="005D1969">
      <w:pPr>
        <w:spacing w:line="312" w:lineRule="auto"/>
        <w:ind w:right="1"/>
        <w:rPr>
          <w:sz w:val="22"/>
          <w:szCs w:val="22"/>
        </w:rPr>
      </w:pPr>
      <w:r w:rsidRPr="001F7DFB">
        <w:rPr>
          <w:b/>
          <w:sz w:val="22"/>
          <w:szCs w:val="22"/>
        </w:rPr>
        <w:t>Bernard Chroboczek: tel.</w:t>
      </w:r>
      <w:r w:rsidRPr="001F7DFB">
        <w:rPr>
          <w:sz w:val="22"/>
          <w:szCs w:val="22"/>
        </w:rPr>
        <w:t xml:space="preserve"> </w:t>
      </w:r>
      <w:r w:rsidRPr="001F7DFB">
        <w:rPr>
          <w:b/>
          <w:sz w:val="22"/>
          <w:szCs w:val="22"/>
        </w:rPr>
        <w:t xml:space="preserve">+48 32 73 98 691; </w:t>
      </w:r>
      <w:hyperlink r:id="rId12" w:history="1">
        <w:r w:rsidRPr="001F7DFB">
          <w:rPr>
            <w:rStyle w:val="Hipercze"/>
            <w:b/>
            <w:sz w:val="22"/>
            <w:szCs w:val="22"/>
          </w:rPr>
          <w:t>b.chroboczek@pgg.pl</w:t>
        </w:r>
      </w:hyperlink>
    </w:p>
    <w:p w14:paraId="446A2CA3" w14:textId="77777777" w:rsidR="005D1969" w:rsidRPr="00DA3FFF" w:rsidRDefault="005D1969" w:rsidP="005D1969">
      <w:pPr>
        <w:widowControl w:val="0"/>
        <w:spacing w:line="312" w:lineRule="auto"/>
        <w:rPr>
          <w:i/>
          <w:sz w:val="22"/>
          <w:szCs w:val="22"/>
        </w:rPr>
      </w:pPr>
      <w:r w:rsidRPr="001F7DFB">
        <w:rPr>
          <w:sz w:val="22"/>
          <w:szCs w:val="22"/>
        </w:rPr>
        <w:t>Godziny urzędowania: od pn. – pt. od 6</w:t>
      </w:r>
      <w:r w:rsidRPr="001F7DFB">
        <w:rPr>
          <w:sz w:val="22"/>
          <w:szCs w:val="22"/>
          <w:vertAlign w:val="superscript"/>
        </w:rPr>
        <w:t>00</w:t>
      </w:r>
      <w:r w:rsidRPr="001F7DFB">
        <w:rPr>
          <w:sz w:val="22"/>
          <w:szCs w:val="22"/>
        </w:rPr>
        <w:t xml:space="preserve"> do godziny 14</w:t>
      </w:r>
      <w:r w:rsidRPr="001F7DFB">
        <w:rPr>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3"/>
      <w:bookmarkEnd w:id="4"/>
    </w:p>
    <w:p w14:paraId="32761429" w14:textId="67A9DD2C"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w:t>
      </w:r>
      <w:r w:rsidR="002E394E" w:rsidRPr="005473EF">
        <w:t>Dz.U.</w:t>
      </w:r>
      <w:r w:rsidR="002E394E">
        <w:t xml:space="preserve"> z </w:t>
      </w:r>
      <w:r w:rsidR="002E394E" w:rsidRPr="005473EF">
        <w:t>2024</w:t>
      </w:r>
      <w:r w:rsidR="002E394E">
        <w:t xml:space="preserve"> r., poz. </w:t>
      </w:r>
      <w:r w:rsidR="002E394E" w:rsidRPr="005473EF">
        <w:t xml:space="preserve">1320 </w:t>
      </w:r>
      <w:proofErr w:type="spellStart"/>
      <w:r w:rsidR="002E394E" w:rsidRPr="005473EF">
        <w:t>t.j</w:t>
      </w:r>
      <w:proofErr w:type="spellEnd"/>
      <w:r w:rsidR="002E394E" w:rsidRPr="005473EF">
        <w:t>.</w:t>
      </w:r>
      <w:r w:rsidR="002E394E" w:rsidRPr="002E394E" w:rsidDel="002E394E">
        <w:t xml:space="preserve"> </w:t>
      </w:r>
      <w:r w:rsidR="002E394E">
        <w:t xml:space="preserve">z </w:t>
      </w:r>
      <w:proofErr w:type="spellStart"/>
      <w:r w:rsidR="002E394E">
        <w:t>późn</w:t>
      </w:r>
      <w:proofErr w:type="spellEnd"/>
      <w:r w:rsidR="002E394E">
        <w:t>.</w:t>
      </w:r>
      <w:r w:rsidR="00CA0422" w:rsidRPr="00057162">
        <w:t xml:space="preserv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4477D019"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5D1969">
        <w:t> </w:t>
      </w:r>
      <w:r w:rsidRPr="00076D3F">
        <w:t>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4F569F1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5D1969" w:rsidRPr="001E74C8">
        <w:rPr>
          <w:iCs/>
        </w:rPr>
        <w:t>Świadczenie usług w zakresie wykonywania wszystkich wymaganych w aktualnej dokumentacji techniczno-ruchowej (DTR) producenta: przeglądów, czynności serwisowych oraz bieżących i awaryjnych napraw i remontów agregatów prądotwórczych (2 szt.) o mocy ok. 2MWe i</w:t>
      </w:r>
      <w:r w:rsidR="005D1969">
        <w:rPr>
          <w:iCs/>
        </w:rPr>
        <w:t> </w:t>
      </w:r>
      <w:r w:rsidR="005D1969" w:rsidRPr="001E74C8">
        <w:rPr>
          <w:iCs/>
        </w:rPr>
        <w:t>ok. 2MWt każdy zainstalowanych w</w:t>
      </w:r>
      <w:r w:rsidR="005D1969">
        <w:rPr>
          <w:iCs/>
        </w:rPr>
        <w:t> </w:t>
      </w:r>
      <w:r w:rsidR="005D1969" w:rsidRPr="001E74C8">
        <w:rPr>
          <w:iCs/>
        </w:rPr>
        <w:t>EC Sośnica eksploatowanych przez Polską Grupę Górniczą S.A. Oddział Zakład EC</w:t>
      </w:r>
      <w:r w:rsidR="00B3634F">
        <w:rPr>
          <w:iCs/>
        </w:rPr>
        <w:t>.</w:t>
      </w:r>
    </w:p>
    <w:p w14:paraId="4D37EEC6" w14:textId="46AE9896"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w:t>
      </w:r>
      <w:r w:rsidR="00B3634F">
        <w:rPr>
          <w:b/>
          <w:bCs/>
        </w:rPr>
        <w:t> </w:t>
      </w:r>
      <w:r w:rsidR="00CA0422" w:rsidRPr="009F7139">
        <w:rPr>
          <w:b/>
          <w:bCs/>
        </w:rPr>
        <w:t>S</w:t>
      </w:r>
      <w:r w:rsidRPr="009F7139">
        <w:rPr>
          <w:b/>
          <w:bCs/>
        </w:rPr>
        <w:t>WZ.</w:t>
      </w:r>
    </w:p>
    <w:p w14:paraId="744F00CD" w14:textId="50F2B0D8"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5D1969">
        <w:t xml:space="preserve"> </w:t>
      </w:r>
      <w:r w:rsidR="005473EF" w:rsidRPr="007F13C7">
        <w:rPr>
          <w:b/>
          <w:bCs/>
        </w:rPr>
        <w:t>50532000-3</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24BADE47" w:rsidR="00C30F34" w:rsidRPr="00BE7330" w:rsidRDefault="009F7139" w:rsidP="009F7139">
      <w:pPr>
        <w:spacing w:line="312" w:lineRule="auto"/>
        <w:jc w:val="both"/>
        <w:rPr>
          <w:bCs/>
          <w:sz w:val="24"/>
          <w:szCs w:val="24"/>
        </w:rPr>
      </w:pPr>
      <w:r>
        <w:rPr>
          <w:bCs/>
          <w:sz w:val="24"/>
          <w:szCs w:val="24"/>
        </w:rPr>
        <w:t xml:space="preserve">      </w:t>
      </w:r>
      <w:r w:rsidR="008C4046">
        <w:rPr>
          <w:bCs/>
          <w:sz w:val="24"/>
          <w:szCs w:val="24"/>
        </w:rPr>
        <w:t>Zamawiający</w:t>
      </w:r>
      <w:r w:rsidR="00C30F34" w:rsidRPr="00BE7330">
        <w:rPr>
          <w:bCs/>
          <w:sz w:val="24"/>
          <w:szCs w:val="24"/>
        </w:rPr>
        <w:t xml:space="preserve"> nie dopuszcza składania ofert częściowych</w:t>
      </w:r>
      <w:r>
        <w:rPr>
          <w:bCs/>
          <w:sz w:val="24"/>
          <w:szCs w:val="24"/>
        </w:rPr>
        <w:t>.</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06C66F84"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5B0C49E"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CA8A0D9" w14:textId="25D43489" w:rsidR="00CB6C88" w:rsidRPr="0053595A" w:rsidRDefault="008C4046" w:rsidP="0053595A">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334C84">
      <w:pPr>
        <w:pStyle w:val="Akapitzlist"/>
        <w:numPr>
          <w:ilvl w:val="1"/>
          <w:numId w:val="38"/>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334C84">
      <w:pPr>
        <w:pStyle w:val="Akapitzlist"/>
        <w:numPr>
          <w:ilvl w:val="1"/>
          <w:numId w:val="38"/>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005A08EA" w14:textId="7C124FAE" w:rsidR="0053595A" w:rsidRPr="005473EF" w:rsidRDefault="0053595A" w:rsidP="00A95D11">
      <w:pPr>
        <w:pStyle w:val="Akapitzlist"/>
        <w:numPr>
          <w:ilvl w:val="2"/>
          <w:numId w:val="15"/>
        </w:numPr>
        <w:spacing w:line="288" w:lineRule="auto"/>
        <w:ind w:left="1077" w:hanging="357"/>
        <w:jc w:val="both"/>
      </w:pPr>
      <w:r w:rsidRPr="005473EF">
        <w:t xml:space="preserve">w okresie ostatnich </w:t>
      </w:r>
      <w:r w:rsidR="00571FE5">
        <w:rPr>
          <w:bCs/>
          <w:iCs/>
        </w:rPr>
        <w:t>6</w:t>
      </w:r>
      <w:r w:rsidR="009C2416" w:rsidRPr="005473EF">
        <w:rPr>
          <w:bCs/>
          <w:iCs/>
        </w:rPr>
        <w:t xml:space="preserve"> </w:t>
      </w:r>
      <w:r w:rsidRPr="005473EF">
        <w:rPr>
          <w:bCs/>
          <w:iCs/>
        </w:rPr>
        <w:t xml:space="preserve">lat </w:t>
      </w:r>
      <w:r w:rsidRPr="005473EF">
        <w:t xml:space="preserve">przed terminem składania ofert (a jeśli okres prowadzenia działalności jest krótszy to w tym okresie) </w:t>
      </w:r>
      <w:r w:rsidRPr="005473EF">
        <w:rPr>
          <w:sz w:val="22"/>
          <w:szCs w:val="22"/>
        </w:rPr>
        <w:t xml:space="preserve">wykonał co najmniej 2 </w:t>
      </w:r>
      <w:r w:rsidRPr="005473EF">
        <w:rPr>
          <w:i/>
          <w:iCs/>
          <w:sz w:val="22"/>
        </w:rPr>
        <w:t xml:space="preserve">usługi dotyczące </w:t>
      </w:r>
      <w:r w:rsidR="009C2416" w:rsidRPr="005473EF">
        <w:rPr>
          <w:i/>
          <w:iCs/>
          <w:sz w:val="22"/>
        </w:rPr>
        <w:t xml:space="preserve">zabudowy lub </w:t>
      </w:r>
      <w:r w:rsidRPr="005473EF">
        <w:rPr>
          <w:rStyle w:val="FontStyle100"/>
          <w:rFonts w:eastAsiaTheme="minorHAnsi"/>
          <w:sz w:val="22"/>
          <w:szCs w:val="22"/>
        </w:rPr>
        <w:t>przeglądów</w:t>
      </w:r>
      <w:r w:rsidR="0092471B" w:rsidRPr="005473EF">
        <w:rPr>
          <w:rStyle w:val="FontStyle100"/>
          <w:rFonts w:eastAsiaTheme="minorHAnsi"/>
          <w:sz w:val="22"/>
          <w:szCs w:val="22"/>
        </w:rPr>
        <w:t xml:space="preserve"> </w:t>
      </w:r>
      <w:r w:rsidR="009C2416" w:rsidRPr="005473EF">
        <w:rPr>
          <w:rStyle w:val="FontStyle100"/>
          <w:rFonts w:eastAsiaTheme="minorHAnsi"/>
          <w:sz w:val="22"/>
          <w:szCs w:val="22"/>
        </w:rPr>
        <w:t>i </w:t>
      </w:r>
      <w:r w:rsidRPr="005473EF">
        <w:rPr>
          <w:rStyle w:val="FontStyle100"/>
          <w:rFonts w:eastAsiaTheme="minorHAnsi"/>
          <w:sz w:val="22"/>
          <w:szCs w:val="22"/>
        </w:rPr>
        <w:t xml:space="preserve">napraw układów kogeneracyjnych zasilanych gazem </w:t>
      </w:r>
      <w:r w:rsidR="009C2416" w:rsidRPr="005473EF">
        <w:rPr>
          <w:rStyle w:val="FontStyle100"/>
          <w:rFonts w:eastAsiaTheme="minorHAnsi"/>
          <w:sz w:val="22"/>
          <w:szCs w:val="22"/>
        </w:rPr>
        <w:t>o </w:t>
      </w:r>
      <w:r w:rsidRPr="005473EF">
        <w:rPr>
          <w:rStyle w:val="FontStyle100"/>
          <w:rFonts w:eastAsiaTheme="minorHAnsi"/>
          <w:sz w:val="22"/>
          <w:szCs w:val="22"/>
        </w:rPr>
        <w:t xml:space="preserve">mocy powyżej 0,5 </w:t>
      </w:r>
      <w:proofErr w:type="spellStart"/>
      <w:r w:rsidRPr="005473EF">
        <w:rPr>
          <w:rStyle w:val="FontStyle100"/>
          <w:rFonts w:eastAsiaTheme="minorHAnsi"/>
          <w:sz w:val="22"/>
          <w:szCs w:val="22"/>
        </w:rPr>
        <w:t>MWe</w:t>
      </w:r>
      <w:proofErr w:type="spellEnd"/>
      <w:r w:rsidRPr="005473EF">
        <w:rPr>
          <w:i/>
          <w:iCs/>
          <w:sz w:val="22"/>
        </w:rPr>
        <w:t>, o</w:t>
      </w:r>
      <w:r w:rsidRPr="005473EF">
        <w:rPr>
          <w:i/>
          <w:iCs/>
          <w:sz w:val="22"/>
          <w:szCs w:val="22"/>
        </w:rPr>
        <w:t xml:space="preserve"> wartości brutto powyżej </w:t>
      </w:r>
      <w:r w:rsidRPr="005473EF">
        <w:rPr>
          <w:b/>
          <w:i/>
          <w:iCs/>
          <w:sz w:val="22"/>
          <w:szCs w:val="22"/>
        </w:rPr>
        <w:t>800 000,00 zł</w:t>
      </w:r>
      <w:r w:rsidRPr="005473EF">
        <w:rPr>
          <w:i/>
          <w:iCs/>
          <w:sz w:val="22"/>
          <w:szCs w:val="22"/>
        </w:rPr>
        <w:t>.</w:t>
      </w:r>
      <w:r w:rsidR="00D4330D" w:rsidRPr="005473EF">
        <w:rPr>
          <w:b/>
          <w:bCs/>
          <w:i/>
          <w:iCs/>
          <w:sz w:val="22"/>
          <w:szCs w:val="22"/>
        </w:rPr>
        <w:t xml:space="preserve"> </w:t>
      </w:r>
      <w:r w:rsidR="00D4330D" w:rsidRPr="005473EF">
        <w:rPr>
          <w:i/>
          <w:iCs/>
          <w:sz w:val="22"/>
          <w:szCs w:val="22"/>
        </w:rPr>
        <w:t>łącznie.</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lastRenderedPageBreak/>
        <w:t xml:space="preserve">Wszelka </w:t>
      </w:r>
      <w:r w:rsidRPr="00572B5F">
        <w:t xml:space="preserve">korespondencja prowadzona będzie wyłącznie z </w:t>
      </w:r>
      <w:r w:rsidR="008468AB" w:rsidRPr="00572B5F">
        <w:t>P</w:t>
      </w:r>
      <w:r w:rsidRPr="00572B5F">
        <w:t>ełnomocnikiem.</w:t>
      </w:r>
    </w:p>
    <w:p w14:paraId="2B1591B2" w14:textId="65804E71"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A95D11">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EC759B4"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w:t>
      </w:r>
      <w:r w:rsidR="00A95D11">
        <w:t> </w:t>
      </w:r>
      <w:r w:rsidR="00F13DFD" w:rsidRPr="00572B5F">
        <w:t xml:space="preserve">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C182E8C"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BB456F">
        <w:t>.</w:t>
      </w:r>
      <w:r w:rsidR="00160A4D" w:rsidRPr="00160A4D">
        <w:rPr>
          <w:color w:val="0070C0"/>
        </w:rPr>
        <w:t xml:space="preserve"> </w:t>
      </w:r>
    </w:p>
    <w:p w14:paraId="2E82FDBB" w14:textId="6426DD50"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w:t>
      </w:r>
      <w:r w:rsidR="002B7640">
        <w:br/>
      </w:r>
      <w:r w:rsidRPr="00057162">
        <w:lastRenderedPageBreak/>
        <w:t xml:space="preserve">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4523FA7C"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BB456F">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DB1872">
      <w:pPr>
        <w:pStyle w:val="Akapitzlist"/>
        <w:numPr>
          <w:ilvl w:val="0"/>
          <w:numId w:val="110"/>
        </w:numPr>
        <w:spacing w:before="120" w:line="312" w:lineRule="auto"/>
        <w:ind w:left="993"/>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DB1872">
      <w:pPr>
        <w:pStyle w:val="Akapitzlist"/>
        <w:numPr>
          <w:ilvl w:val="0"/>
          <w:numId w:val="110"/>
        </w:numPr>
        <w:spacing w:before="120" w:line="312" w:lineRule="auto"/>
        <w:ind w:left="993"/>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040743EC"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 o</w:t>
      </w:r>
      <w:r w:rsidR="00A95D11">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w:t>
      </w:r>
      <w:r w:rsidRPr="00057162">
        <w:rPr>
          <w:bCs/>
          <w:iCs/>
        </w:rPr>
        <w:lastRenderedPageBreak/>
        <w:t xml:space="preserve">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420533AF"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BB456F">
        <w:rPr>
          <w:bCs/>
          <w:iCs/>
        </w:rPr>
        <w:t>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w:t>
      </w:r>
      <w:r w:rsidR="002B7640">
        <w:rPr>
          <w:bCs/>
          <w:iCs/>
        </w:rPr>
        <w:br/>
      </w:r>
      <w:r w:rsidRPr="00057162">
        <w:rPr>
          <w:bCs/>
          <w:iCs/>
        </w:rPr>
        <w:t>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6D29D408"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w:t>
      </w:r>
      <w:r w:rsidR="00BB456F">
        <w:rPr>
          <w:bCs/>
          <w:iCs/>
        </w:rPr>
        <w:t>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EC62D9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w:t>
      </w:r>
      <w:r w:rsidR="00A95D11">
        <w:rPr>
          <w:bCs/>
          <w:iCs/>
        </w:rPr>
        <w:t> </w:t>
      </w:r>
      <w:r w:rsidR="00D64A93" w:rsidRPr="00D0458D">
        <w:rPr>
          <w:bCs/>
          <w:iCs/>
        </w:rPr>
        <w:t xml:space="preserve">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5C9C907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 xml:space="preserve">nie naruszył obowiązków dotyczących płatności podatków, opłat, lub składek </w:t>
      </w:r>
      <w:r w:rsidR="002B7640">
        <w:rPr>
          <w:bCs/>
          <w:iCs/>
        </w:rPr>
        <w:br/>
      </w:r>
      <w:r w:rsidRPr="00057162">
        <w:rPr>
          <w:bCs/>
          <w:iCs/>
        </w:rPr>
        <w:t>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091CD8D7" w:rsidR="00F417CD" w:rsidRPr="00813229" w:rsidRDefault="00F417CD" w:rsidP="00A95D11">
      <w:pPr>
        <w:pStyle w:val="Akapitzlist"/>
        <w:numPr>
          <w:ilvl w:val="1"/>
          <w:numId w:val="7"/>
        </w:numPr>
        <w:spacing w:before="120" w:line="312" w:lineRule="auto"/>
        <w:ind w:left="709"/>
        <w:contextualSpacing w:val="0"/>
        <w:jc w:val="both"/>
        <w:rPr>
          <w:bCs/>
          <w:iCs/>
        </w:rPr>
      </w:pPr>
      <w:r w:rsidRPr="005F0A15">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A95D11">
        <w:rPr>
          <w:bCs/>
          <w:iCs/>
        </w:rPr>
        <w:t> </w:t>
      </w:r>
      <w:r w:rsidRPr="005F0A15">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F0A1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F0A15">
        <w:rPr>
          <w:bCs/>
          <w:iCs/>
        </w:rPr>
        <w:t xml:space="preserve"> Postanowienie</w:t>
      </w:r>
      <w:r w:rsidRPr="00813229">
        <w:rPr>
          <w:bCs/>
          <w:iCs/>
        </w:rPr>
        <w:t xml:space="preserve"> pkt 2</w:t>
      </w:r>
      <w:r w:rsidR="005F0A15">
        <w:rPr>
          <w:bCs/>
          <w:iCs/>
        </w:rPr>
        <w:t>)</w:t>
      </w:r>
      <w:r w:rsidRPr="00813229">
        <w:rPr>
          <w:bCs/>
          <w:iCs/>
        </w:rPr>
        <w:t xml:space="preserve"> stosuje się.</w:t>
      </w:r>
    </w:p>
    <w:p w14:paraId="7ADEEE8F" w14:textId="402F1FE8"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A95D11">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382FA3A8" w14:textId="2AEA16EE" w:rsidR="004A04E7" w:rsidRPr="00057162" w:rsidRDefault="004A04E7" w:rsidP="003D51CB">
      <w:pPr>
        <w:pStyle w:val="Akapitzlist"/>
        <w:numPr>
          <w:ilvl w:val="1"/>
          <w:numId w:val="7"/>
        </w:numPr>
        <w:spacing w:before="120" w:line="312" w:lineRule="auto"/>
        <w:contextualSpacing w:val="0"/>
        <w:jc w:val="both"/>
        <w:rPr>
          <w:bCs/>
          <w:iCs/>
        </w:rPr>
      </w:pPr>
      <w:r w:rsidRPr="00057162">
        <w:rPr>
          <w:bCs/>
          <w:iCs/>
        </w:rPr>
        <w:t xml:space="preserve">informacji banku lub spółdzielczej kasy oszczędnościowo-kredytowej potwierdzającej wysokość posiadanych środków finansowych lub zdolność kredytową </w:t>
      </w:r>
      <w:r w:rsidR="008C4046">
        <w:rPr>
          <w:bCs/>
          <w:iCs/>
        </w:rPr>
        <w:t>Wykonawcy</w:t>
      </w:r>
      <w:r w:rsidRPr="00057162">
        <w:rPr>
          <w:bCs/>
          <w:iCs/>
        </w:rPr>
        <w:t xml:space="preserve"> </w:t>
      </w:r>
      <w:r w:rsidR="008E7510">
        <w:rPr>
          <w:bCs/>
          <w:iCs/>
        </w:rPr>
        <w:br/>
      </w:r>
      <w:r w:rsidRPr="00057162">
        <w:rPr>
          <w:bCs/>
          <w:iCs/>
        </w:rPr>
        <w:t>w okresie nie wcześniejszym niż 3 miesiące przed jej złożeniem,</w:t>
      </w:r>
    </w:p>
    <w:p w14:paraId="12E1E79E" w14:textId="208CB3D7" w:rsidR="00B40469" w:rsidRPr="00A728D0" w:rsidRDefault="00B40469" w:rsidP="00334C84">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5F0A15">
        <w:rPr>
          <w:bCs/>
          <w:iCs/>
        </w:rPr>
        <w:t xml:space="preserve">ostatnich </w:t>
      </w:r>
      <w:r w:rsidR="00A002AB" w:rsidRPr="005F0A15">
        <w:rPr>
          <w:bCs/>
          <w:iCs/>
        </w:rPr>
        <w:t>3 lat</w:t>
      </w:r>
      <w:r w:rsidRPr="005F0A15">
        <w:rPr>
          <w:bCs/>
          <w:iCs/>
        </w:rPr>
        <w:t xml:space="preserve">, a jeżeli </w:t>
      </w:r>
      <w:r w:rsidRPr="00057162">
        <w:rPr>
          <w:bCs/>
          <w:iCs/>
        </w:rPr>
        <w:t xml:space="preserve">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w:t>
      </w:r>
      <w:r w:rsidRPr="00057162">
        <w:rPr>
          <w:bCs/>
          <w:iCs/>
        </w:rPr>
        <w:lastRenderedPageBreak/>
        <w:t>którego usługi zostały wykonane,</w:t>
      </w:r>
      <w:r w:rsidR="005F0A15">
        <w:rPr>
          <w:bCs/>
          <w:iCs/>
        </w:rPr>
        <w:t xml:space="preserve"> </w:t>
      </w:r>
      <w:r w:rsidRPr="00057162">
        <w:rPr>
          <w:bCs/>
          <w:iCs/>
        </w:rPr>
        <w:t xml:space="preserve">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334C84">
      <w:pPr>
        <w:pStyle w:val="Akapitzlist"/>
        <w:numPr>
          <w:ilvl w:val="1"/>
          <w:numId w:val="16"/>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334C84">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7D5E5760" w:rsidR="007C6B00" w:rsidRPr="00057162" w:rsidRDefault="007C6B00" w:rsidP="00334C84">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w:t>
      </w:r>
      <w:r w:rsidR="002B7640">
        <w:rPr>
          <w:bCs/>
          <w:iCs/>
        </w:rPr>
        <w:br/>
      </w:r>
      <w:r w:rsidR="00880181" w:rsidRPr="00057162">
        <w:rPr>
          <w:bCs/>
          <w:iCs/>
        </w:rPr>
        <w:t>za zgodność z oryginałem</w:t>
      </w:r>
      <w:r w:rsidR="00A728D0">
        <w:rPr>
          <w:bCs/>
          <w:iCs/>
        </w:rPr>
        <w:t>;</w:t>
      </w:r>
    </w:p>
    <w:p w14:paraId="527E9E5A" w14:textId="2F73C33F" w:rsidR="00880181" w:rsidRPr="00057162" w:rsidRDefault="00880181" w:rsidP="00334C84">
      <w:pPr>
        <w:pStyle w:val="Akapitzlist"/>
        <w:numPr>
          <w:ilvl w:val="1"/>
          <w:numId w:val="17"/>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334C84">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274B08A5"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2B7640">
        <w:rPr>
          <w:bCs/>
          <w:iCs/>
        </w:rPr>
        <w:br/>
      </w:r>
      <w:r w:rsidRPr="00057162">
        <w:rPr>
          <w:bCs/>
          <w:iCs/>
        </w:rPr>
        <w:t>o zamówieniu.</w:t>
      </w:r>
    </w:p>
    <w:p w14:paraId="1E2CA166" w14:textId="4ECCBE06" w:rsidR="00BB456F" w:rsidRPr="007773CD" w:rsidRDefault="00407CC5" w:rsidP="00BB456F">
      <w:pPr>
        <w:pStyle w:val="Akapitzlist"/>
        <w:numPr>
          <w:ilvl w:val="0"/>
          <w:numId w:val="7"/>
        </w:numPr>
        <w:spacing w:line="276" w:lineRule="auto"/>
        <w:contextualSpacing w:val="0"/>
        <w:jc w:val="both"/>
        <w:rPr>
          <w:bCs/>
          <w:iCs/>
        </w:rPr>
      </w:pPr>
      <w:r w:rsidRPr="007773CD">
        <w:t>Wypełnionego cennika przeglądów oraz wartości roboczogodziny stanowiący formularz ofertowy do postępowania</w:t>
      </w:r>
      <w:r w:rsidR="00D4330D" w:rsidRPr="007773CD">
        <w:t>.</w:t>
      </w:r>
      <w:r w:rsidRPr="007773CD">
        <w:t xml:space="preserve"> </w:t>
      </w:r>
      <w:r w:rsidR="00D4330D" w:rsidRPr="007773CD">
        <w:t>Wartość części zamiennych i materiałów przyjęto jako stałą, wynoszącą 2 000 tys. zł (2 x 1 000 tys. zł) i taką wartość należy wpisać w formularzu ofertowym</w:t>
      </w:r>
      <w:r w:rsidRPr="007773CD">
        <w:t>.</w:t>
      </w:r>
    </w:p>
    <w:p w14:paraId="7F9C7B84" w14:textId="168F3A43" w:rsidR="00BB456F" w:rsidRPr="007773CD" w:rsidRDefault="00407CC5" w:rsidP="000B04C6">
      <w:pPr>
        <w:pStyle w:val="Akapitzlist"/>
        <w:numPr>
          <w:ilvl w:val="0"/>
          <w:numId w:val="7"/>
        </w:numPr>
        <w:spacing w:line="276" w:lineRule="auto"/>
        <w:contextualSpacing w:val="0"/>
        <w:jc w:val="both"/>
        <w:rPr>
          <w:bCs/>
          <w:iCs/>
        </w:rPr>
      </w:pPr>
      <w:r w:rsidRPr="007773CD">
        <w:t xml:space="preserve">Integralną część umowy stanowić będzie </w:t>
      </w:r>
      <w:r w:rsidR="00D4330D" w:rsidRPr="007773CD">
        <w:t xml:space="preserve">wypełniony przez Wykonawcę cennik </w:t>
      </w:r>
      <w:r w:rsidR="000B04C6" w:rsidRPr="007773CD">
        <w:t xml:space="preserve">części zamiennych i materiałów </w:t>
      </w:r>
      <w:r w:rsidRPr="007773CD">
        <w:t>dołączony przez Wykonawcę</w:t>
      </w:r>
      <w:r w:rsidR="000B04C6" w:rsidRPr="007773CD">
        <w:t xml:space="preserve"> (załącznik nr 2 do umowy)</w:t>
      </w:r>
      <w:r w:rsidRPr="007773CD">
        <w:t>.</w:t>
      </w:r>
      <w:r w:rsidR="000B04C6" w:rsidRPr="007773CD">
        <w:t xml:space="preserve"> </w:t>
      </w:r>
      <w:r w:rsidR="00BB456F" w:rsidRPr="007773CD">
        <w:t>Dołączony do umowy cennik umożliwi prawidłowe rozliczenie usług.</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48612329"/>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218A562" w14:textId="2E228449" w:rsidR="00D732E5" w:rsidRPr="005F0A15" w:rsidRDefault="005F0A15" w:rsidP="00334C84">
      <w:pPr>
        <w:spacing w:before="120" w:line="312" w:lineRule="auto"/>
        <w:ind w:left="284"/>
        <w:jc w:val="both"/>
        <w:rPr>
          <w:bCs/>
          <w:sz w:val="24"/>
          <w:szCs w:val="24"/>
        </w:rPr>
      </w:pPr>
      <w:r w:rsidRPr="005F0A15">
        <w:rPr>
          <w:bCs/>
          <w:sz w:val="24"/>
          <w:szCs w:val="24"/>
        </w:rPr>
        <w:t>- nie dotyczy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8"/>
      <w:bookmarkStart w:id="24" w:name="_Toc148612331"/>
      <w:bookmarkStart w:id="25"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3"/>
      <w:bookmarkEnd w:id="24"/>
    </w:p>
    <w:p w14:paraId="50D6FECA" w14:textId="318C0F5E" w:rsidR="000D2865" w:rsidRPr="00057162" w:rsidRDefault="008C4046" w:rsidP="00933285">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5F0A15">
        <w:rPr>
          <w:bCs/>
        </w:rPr>
        <w:t>150 000,00</w:t>
      </w:r>
      <w:r w:rsidR="00BB64DC" w:rsidRPr="00057162">
        <w:rPr>
          <w:bCs/>
        </w:rPr>
        <w:t>PLN</w:t>
      </w:r>
      <w:r w:rsidR="005F0A15">
        <w:rPr>
          <w:bCs/>
        </w:rPr>
        <w:t>.</w:t>
      </w:r>
    </w:p>
    <w:p w14:paraId="12F6B152" w14:textId="4839D8FD" w:rsidR="000D2865" w:rsidRPr="00057162" w:rsidRDefault="000D2865" w:rsidP="00DB1872">
      <w:pPr>
        <w:pStyle w:val="Akapitzlist"/>
        <w:numPr>
          <w:ilvl w:val="0"/>
          <w:numId w:val="8"/>
        </w:numPr>
        <w:spacing w:before="120" w:line="312" w:lineRule="auto"/>
        <w:contextualSpacing w:val="0"/>
        <w:jc w:val="both"/>
        <w:rPr>
          <w:bCs/>
        </w:rPr>
      </w:pPr>
      <w:r w:rsidRPr="00057162">
        <w:rPr>
          <w:bCs/>
        </w:rPr>
        <w:t>Wadium należy wnieść przed terminem składania ofert (w szczególności wadium w</w:t>
      </w:r>
      <w:r w:rsidR="005F0A15">
        <w:rPr>
          <w:bCs/>
        </w:rPr>
        <w:t> </w:t>
      </w:r>
      <w:r w:rsidRPr="00057162">
        <w:rPr>
          <w:bCs/>
        </w:rPr>
        <w:t xml:space="preserve">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DB1872">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334C84">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E845B8" w:rsidRDefault="000D2865" w:rsidP="00334C84">
      <w:pPr>
        <w:pStyle w:val="Akapitzlist"/>
        <w:numPr>
          <w:ilvl w:val="1"/>
          <w:numId w:val="1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334C84">
      <w:pPr>
        <w:pStyle w:val="Akapitzlist"/>
        <w:numPr>
          <w:ilvl w:val="1"/>
          <w:numId w:val="18"/>
        </w:numPr>
        <w:spacing w:before="120" w:line="312" w:lineRule="auto"/>
        <w:contextualSpacing w:val="0"/>
        <w:jc w:val="both"/>
        <w:rPr>
          <w:bCs/>
        </w:rPr>
      </w:pPr>
      <w:r w:rsidRPr="00E845B8">
        <w:rPr>
          <w:bCs/>
        </w:rPr>
        <w:t>gwarancja ubezpieczeniowa,</w:t>
      </w:r>
    </w:p>
    <w:p w14:paraId="39DCA442" w14:textId="69739492" w:rsidR="00636804" w:rsidRPr="00E845B8" w:rsidRDefault="000D2865" w:rsidP="00334C84">
      <w:pPr>
        <w:pStyle w:val="Akapitzlist"/>
        <w:numPr>
          <w:ilvl w:val="1"/>
          <w:numId w:val="18"/>
        </w:numPr>
        <w:spacing w:before="120" w:line="312" w:lineRule="auto"/>
        <w:contextualSpacing w:val="0"/>
        <w:jc w:val="both"/>
        <w:rPr>
          <w:bCs/>
        </w:rPr>
      </w:pPr>
      <w:r w:rsidRPr="00E845B8">
        <w:rPr>
          <w:bCs/>
        </w:rPr>
        <w:lastRenderedPageBreak/>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551FBAF2" w:rsidR="00616BF4" w:rsidRPr="00BE57D5" w:rsidRDefault="00616BF4" w:rsidP="00BE57D5">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w:t>
      </w:r>
      <w:r w:rsidR="008F02F4" w:rsidRPr="00E845B8">
        <w:rPr>
          <w:bCs/>
        </w:rPr>
        <w:t xml:space="preserve">bankowy – </w:t>
      </w:r>
      <w:r w:rsidR="008077B5" w:rsidRPr="00BE57D5">
        <w:rPr>
          <w:bCs/>
        </w:rPr>
        <w:t>PKO BP nr</w:t>
      </w:r>
      <w:r w:rsidR="00BB456F" w:rsidRPr="00BE57D5">
        <w:rPr>
          <w:bCs/>
        </w:rPr>
        <w:t> </w:t>
      </w:r>
      <w:r w:rsidR="008077B5" w:rsidRPr="00BE57D5">
        <w:rPr>
          <w:bCs/>
        </w:rPr>
        <w:t>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CA080E">
        <w:rPr>
          <w:bCs/>
        </w:rPr>
        <w:t>542500038</w:t>
      </w:r>
      <w:r w:rsidRPr="00636804">
        <w:rPr>
          <w:bCs/>
        </w:rPr>
        <w:t xml:space="preserve"> </w:t>
      </w:r>
      <w:r w:rsidRPr="00BE57D5">
        <w:rPr>
          <w:bCs/>
        </w:rPr>
        <w:t>pn.</w:t>
      </w:r>
      <w:r w:rsidR="00CA080E" w:rsidRPr="00BE57D5">
        <w:rPr>
          <w:bCs/>
        </w:rPr>
        <w:t xml:space="preserve"> </w:t>
      </w:r>
      <w:r w:rsidR="00BE57D5">
        <w:rPr>
          <w:bCs/>
        </w:rPr>
        <w:t>„</w:t>
      </w:r>
      <w:r w:rsidR="00BE57D5" w:rsidRPr="00BE57D5">
        <w:rPr>
          <w:bCs/>
        </w:rPr>
        <w:t xml:space="preserve">Świadczenie usług w zakresie wykonywania wszystkich wymaganych w aktualnej dokumentacji techniczno-ruchowej (DTR) producenta: przeglądów, czynności serwisowych oraz bieżących i awaryjnych napraw i remontów agregatów prądotwórczych (2 szt.) o mocy ok. 2MWe i ok. 2MWt każdy zainstalowanych </w:t>
      </w:r>
      <w:r w:rsidR="00BE57D5">
        <w:rPr>
          <w:bCs/>
        </w:rPr>
        <w:br/>
      </w:r>
      <w:r w:rsidR="00BE57D5" w:rsidRPr="00BE57D5">
        <w:rPr>
          <w:bCs/>
        </w:rPr>
        <w:t>w EC Sośnica eksploatowanych przez Polską Grupę Górniczą S.A. Oddział Zakład EC</w:t>
      </w:r>
      <w:r w:rsidR="00BE57D5">
        <w:rPr>
          <w:bCs/>
        </w:rPr>
        <w:t xml:space="preserve">.” </w:t>
      </w:r>
      <w:r w:rsidRPr="00BE57D5">
        <w:rPr>
          <w:bCs/>
        </w:rPr>
        <w:t xml:space="preserve">Koszty prowizji bankowych z tytułu wpłaty wadium ponosi Wykonawca. </w:t>
      </w:r>
    </w:p>
    <w:p w14:paraId="6191085C" w14:textId="1DA50FE2" w:rsidR="00127C46" w:rsidRDefault="000D2865" w:rsidP="00DB1872">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DB1872">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DB1872">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DB1872">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48612332"/>
      <w:bookmarkEnd w:id="2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334C84">
      <w:pPr>
        <w:pStyle w:val="Akapitzlist"/>
        <w:numPr>
          <w:ilvl w:val="0"/>
          <w:numId w:val="69"/>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334C84">
      <w:pPr>
        <w:pStyle w:val="Akapitzlist"/>
        <w:numPr>
          <w:ilvl w:val="0"/>
          <w:numId w:val="69"/>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334C84">
      <w:pPr>
        <w:pStyle w:val="Akapitzlist"/>
        <w:numPr>
          <w:ilvl w:val="0"/>
          <w:numId w:val="69"/>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334C84">
      <w:pPr>
        <w:pStyle w:val="Akapitzlist"/>
        <w:numPr>
          <w:ilvl w:val="0"/>
          <w:numId w:val="69"/>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334C84">
      <w:pPr>
        <w:pStyle w:val="Akapitzlist"/>
        <w:numPr>
          <w:ilvl w:val="0"/>
          <w:numId w:val="69"/>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747D0AD2" w14:textId="08634D0B" w:rsidR="000A293D" w:rsidRPr="00057162" w:rsidRDefault="009D64A2" w:rsidP="00334C84">
      <w:pPr>
        <w:pStyle w:val="Akapitzlist"/>
        <w:numPr>
          <w:ilvl w:val="0"/>
          <w:numId w:val="69"/>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Default="000A293D" w:rsidP="00334C84">
      <w:pPr>
        <w:pStyle w:val="Akapitzlist"/>
        <w:numPr>
          <w:ilvl w:val="1"/>
          <w:numId w:val="69"/>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29" w:name="_Hlk68868941"/>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49764B5" w:rsidR="000A293D" w:rsidRPr="00100C6E" w:rsidRDefault="000A293D" w:rsidP="00334C84">
      <w:pPr>
        <w:pStyle w:val="Akapitzlist"/>
        <w:numPr>
          <w:ilvl w:val="1"/>
          <w:numId w:val="69"/>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 xml:space="preserve">Załącznikiem nr 3.3 </w:t>
      </w:r>
      <w:r w:rsidR="002B7640">
        <w:rPr>
          <w:b/>
        </w:rPr>
        <w:br/>
      </w:r>
      <w:r w:rsidR="002E181C" w:rsidRPr="00100C6E">
        <w:rPr>
          <w:b/>
        </w:rPr>
        <w:t>do SWZ</w:t>
      </w:r>
      <w:r w:rsidR="00100C6E">
        <w:rPr>
          <w:b/>
        </w:rPr>
        <w:t>;</w:t>
      </w:r>
    </w:p>
    <w:p w14:paraId="3ECB1A23" w14:textId="466CA206" w:rsidR="000A293D" w:rsidRPr="00057162" w:rsidRDefault="000A293D" w:rsidP="00334C84">
      <w:pPr>
        <w:pStyle w:val="Akapitzlist"/>
        <w:numPr>
          <w:ilvl w:val="1"/>
          <w:numId w:val="69"/>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334C84">
      <w:pPr>
        <w:pStyle w:val="Akapitzlist"/>
        <w:numPr>
          <w:ilvl w:val="1"/>
          <w:numId w:val="69"/>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334C84">
      <w:pPr>
        <w:pStyle w:val="Akapitzlist"/>
        <w:numPr>
          <w:ilvl w:val="1"/>
          <w:numId w:val="69"/>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334C84">
      <w:pPr>
        <w:pStyle w:val="Akapitzlist"/>
        <w:numPr>
          <w:ilvl w:val="1"/>
          <w:numId w:val="69"/>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334C84">
      <w:pPr>
        <w:pStyle w:val="Akapitzlist"/>
        <w:numPr>
          <w:ilvl w:val="1"/>
          <w:numId w:val="69"/>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6765E6E6" w14:textId="77777777" w:rsidR="00BB456F" w:rsidRPr="00BB456F" w:rsidRDefault="00113FA0" w:rsidP="00DB1872">
      <w:pPr>
        <w:pStyle w:val="Akapitzlist"/>
        <w:numPr>
          <w:ilvl w:val="1"/>
          <w:numId w:val="69"/>
        </w:numPr>
        <w:spacing w:before="120" w:line="312" w:lineRule="auto"/>
        <w:contextualSpacing w:val="0"/>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27E4D2AA" w14:textId="77777777" w:rsidR="000B04C6" w:rsidRPr="007773CD" w:rsidRDefault="000B04C6" w:rsidP="00DB1872">
      <w:pPr>
        <w:pStyle w:val="Akapitzlist"/>
        <w:numPr>
          <w:ilvl w:val="1"/>
          <w:numId w:val="69"/>
        </w:numPr>
        <w:spacing w:before="120" w:line="312" w:lineRule="auto"/>
        <w:contextualSpacing w:val="0"/>
        <w:jc w:val="both"/>
        <w:rPr>
          <w:bCs/>
          <w:iCs/>
        </w:rPr>
      </w:pPr>
      <w:r w:rsidRPr="007773CD">
        <w:t>Wypełnionego cennika przeglądów oraz wartości roboczogodziny stanowiący formularz ofertowy do postępowania. Wartość części zamiennych i materiałów przyjęto jako stałą, wynoszącą 2 000 tys. zł (2 x 1 000 tys. zł) i taką wartość należy wpisać w formularzu ofertowym.</w:t>
      </w:r>
    </w:p>
    <w:p w14:paraId="1072992E" w14:textId="77777777" w:rsidR="000B04C6" w:rsidRPr="007773CD" w:rsidRDefault="000B04C6" w:rsidP="00DB1872">
      <w:pPr>
        <w:pStyle w:val="Akapitzlist"/>
        <w:numPr>
          <w:ilvl w:val="1"/>
          <w:numId w:val="69"/>
        </w:numPr>
        <w:spacing w:before="120" w:line="312" w:lineRule="auto"/>
        <w:contextualSpacing w:val="0"/>
        <w:jc w:val="both"/>
        <w:rPr>
          <w:bCs/>
          <w:iCs/>
        </w:rPr>
      </w:pPr>
      <w:r w:rsidRPr="007773CD">
        <w:t>Integralną część umowy stanowić będzie wypełniony przez Wykonawcę cennik części zamiennych i materiałów dołączony przez Wykonawcę (załącznik nr 2 do umowy). Dołączony do umowy cennik umożliwi prawidłowe rozliczenie usług.</w:t>
      </w:r>
    </w:p>
    <w:p w14:paraId="62D10253" w14:textId="5F15200D" w:rsidR="00210345" w:rsidRPr="00057162" w:rsidRDefault="00210345" w:rsidP="00334C84">
      <w:pPr>
        <w:pStyle w:val="Akapitzlist"/>
        <w:numPr>
          <w:ilvl w:val="0"/>
          <w:numId w:val="69"/>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 xml:space="preserve">30 grudnia </w:t>
      </w:r>
      <w:r w:rsidR="00260371" w:rsidRPr="00057162">
        <w:rPr>
          <w:bCs/>
          <w:i/>
        </w:rPr>
        <w:lastRenderedPageBreak/>
        <w:t>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334C84">
      <w:pPr>
        <w:pStyle w:val="Akapitzlist"/>
        <w:numPr>
          <w:ilvl w:val="1"/>
          <w:numId w:val="69"/>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334C84">
      <w:pPr>
        <w:pStyle w:val="Akapitzlist"/>
        <w:numPr>
          <w:ilvl w:val="1"/>
          <w:numId w:val="69"/>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334C84">
      <w:pPr>
        <w:pStyle w:val="Akapitzlist"/>
        <w:numPr>
          <w:ilvl w:val="1"/>
          <w:numId w:val="69"/>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334C84">
      <w:pPr>
        <w:pStyle w:val="Akapitzlist"/>
        <w:numPr>
          <w:ilvl w:val="1"/>
          <w:numId w:val="6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334C84">
      <w:pPr>
        <w:pStyle w:val="Akapitzlist"/>
        <w:numPr>
          <w:ilvl w:val="0"/>
          <w:numId w:val="6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334C84">
      <w:pPr>
        <w:pStyle w:val="Akapitzlist"/>
        <w:numPr>
          <w:ilvl w:val="0"/>
          <w:numId w:val="6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501E58BB" w14:textId="77777777" w:rsidR="004147A9" w:rsidRPr="00FC7C08" w:rsidRDefault="004147A9" w:rsidP="00334C84">
      <w:pPr>
        <w:pStyle w:val="Akapitzlist"/>
        <w:numPr>
          <w:ilvl w:val="0"/>
          <w:numId w:val="69"/>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3EFF2129" w:rsidR="004147A9" w:rsidRPr="00FC7C08" w:rsidRDefault="004147A9" w:rsidP="00334C84">
      <w:pPr>
        <w:pStyle w:val="Akapitzlist"/>
        <w:numPr>
          <w:ilvl w:val="0"/>
          <w:numId w:val="69"/>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w:t>
      </w:r>
      <w:r w:rsidRPr="00FC7C08">
        <w:rPr>
          <w:bCs/>
        </w:rPr>
        <w:lastRenderedPageBreak/>
        <w:t xml:space="preserve">z zaleceniami ze strony dostawcy Java, minimalna rozdzielczość ekranu wymagana </w:t>
      </w:r>
      <w:r w:rsidR="002B7640">
        <w:rPr>
          <w:bCs/>
        </w:rPr>
        <w:br/>
      </w:r>
      <w:r w:rsidRPr="00FC7C08">
        <w:rPr>
          <w:bCs/>
        </w:rPr>
        <w:t>do poprawnego wyświetlania 1366x768.</w:t>
      </w:r>
    </w:p>
    <w:p w14:paraId="03D6D6DA" w14:textId="5045D73B" w:rsidR="004147A9" w:rsidRPr="00FC7C08" w:rsidRDefault="004147A9" w:rsidP="00334C84">
      <w:pPr>
        <w:pStyle w:val="Akapitzlist"/>
        <w:numPr>
          <w:ilvl w:val="0"/>
          <w:numId w:val="69"/>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A0395A">
        <w:rPr>
          <w:bCs/>
        </w:rPr>
        <w:br/>
      </w:r>
      <w:r w:rsidRPr="00FC7C0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334C84">
      <w:pPr>
        <w:pStyle w:val="Akapitzlist"/>
        <w:numPr>
          <w:ilvl w:val="0"/>
          <w:numId w:val="69"/>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334C84">
      <w:pPr>
        <w:pStyle w:val="Akapitzlist"/>
        <w:numPr>
          <w:ilvl w:val="0"/>
          <w:numId w:val="69"/>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334C84">
      <w:pPr>
        <w:pStyle w:val="Akapitzlist"/>
        <w:numPr>
          <w:ilvl w:val="0"/>
          <w:numId w:val="69"/>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5A3610A5" w:rsidR="00D009F4" w:rsidRPr="00FC7C08" w:rsidRDefault="00D009F4" w:rsidP="00334C84">
      <w:pPr>
        <w:pStyle w:val="Akapitzlist"/>
        <w:numPr>
          <w:ilvl w:val="0"/>
          <w:numId w:val="69"/>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A95D11">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334C84">
      <w:pPr>
        <w:pStyle w:val="Akapitzlist"/>
        <w:numPr>
          <w:ilvl w:val="0"/>
          <w:numId w:val="69"/>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w:t>
      </w:r>
      <w:r w:rsidR="00945534" w:rsidRPr="00057162">
        <w:rPr>
          <w:bCs/>
        </w:rPr>
        <w:lastRenderedPageBreak/>
        <w:t xml:space="preserve">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4E1C7EA2" w14:textId="77921F97" w:rsidR="00F13DFD" w:rsidRPr="00057162" w:rsidRDefault="00F13DFD" w:rsidP="00334C84">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434D86" w:rsidRPr="00434D86">
        <w:rPr>
          <w:b/>
        </w:rPr>
        <w:t>05.09.2025r.</w:t>
      </w:r>
      <w:r w:rsidRPr="00434D86">
        <w:rPr>
          <w:b/>
        </w:rPr>
        <w:t xml:space="preserve"> godz. </w:t>
      </w:r>
      <w:r w:rsidR="00434D86" w:rsidRPr="00434D86">
        <w:rPr>
          <w:b/>
        </w:rPr>
        <w:t>8:30</w:t>
      </w:r>
      <w:r w:rsidRPr="00057162">
        <w:rPr>
          <w:bCs/>
        </w:rPr>
        <w:t xml:space="preserve">. </w:t>
      </w:r>
    </w:p>
    <w:p w14:paraId="04137B5E" w14:textId="7D2EC3B6" w:rsidR="00F13DFD" w:rsidRPr="00057162" w:rsidRDefault="00F13DFD" w:rsidP="00334C84">
      <w:pPr>
        <w:pStyle w:val="Akapitzlist"/>
        <w:numPr>
          <w:ilvl w:val="0"/>
          <w:numId w:val="9"/>
        </w:numPr>
        <w:spacing w:before="120" w:line="312" w:lineRule="auto"/>
        <w:contextualSpacing w:val="0"/>
        <w:jc w:val="both"/>
        <w:rPr>
          <w:bCs/>
        </w:rPr>
      </w:pPr>
      <w:r w:rsidRPr="00057162">
        <w:rPr>
          <w:bCs/>
        </w:rPr>
        <w:t xml:space="preserve">Otwarcie ofert nastąpi w dniu </w:t>
      </w:r>
      <w:r w:rsidR="00434D86" w:rsidRPr="00434D86">
        <w:rPr>
          <w:b/>
        </w:rPr>
        <w:t>05.09. 2025r.</w:t>
      </w:r>
      <w:r w:rsidRPr="00434D86">
        <w:rPr>
          <w:b/>
        </w:rPr>
        <w:t xml:space="preserve"> , godz. </w:t>
      </w:r>
      <w:r w:rsidR="00434D86" w:rsidRPr="00434D86">
        <w:rPr>
          <w:b/>
        </w:rPr>
        <w:t>9:00</w:t>
      </w:r>
    </w:p>
    <w:p w14:paraId="452A0251" w14:textId="75318591" w:rsidR="00F13DFD" w:rsidRPr="00D046C8" w:rsidRDefault="00FB5DEC" w:rsidP="00334C84">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50CFCECF" w:rsidR="00F13DFD" w:rsidRPr="00057162" w:rsidRDefault="00F13DFD" w:rsidP="00334C84">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CA080E">
        <w:rPr>
          <w:bCs/>
        </w:rPr>
        <w:t> </w:t>
      </w:r>
      <w:r w:rsidRPr="00057162">
        <w:rPr>
          <w:bCs/>
        </w:rPr>
        <w:t>otwarcia ofert.</w:t>
      </w:r>
    </w:p>
    <w:p w14:paraId="3BB9E643" w14:textId="5BD7EB62" w:rsidR="00F13DFD" w:rsidRPr="00D5138E" w:rsidRDefault="008C4046" w:rsidP="00334C84">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434D86" w:rsidRPr="00434D86">
        <w:rPr>
          <w:b/>
        </w:rPr>
        <w:t>03.12.2025r.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6B7ACA3F" w14:textId="3B0B4E6C" w:rsidR="00E95CD8" w:rsidRPr="00057162" w:rsidRDefault="00E71D4C" w:rsidP="00334C84">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334C84">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334C84">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38F44C31" w:rsidR="00065C74" w:rsidRPr="00057162" w:rsidRDefault="00065C74" w:rsidP="00334C8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w:t>
      </w:r>
      <w:r w:rsidR="00A95D11">
        <w:rPr>
          <w:bCs/>
        </w:rPr>
        <w:t> </w:t>
      </w:r>
      <w:r w:rsidR="00295E0C" w:rsidRPr="00057162">
        <w:rPr>
          <w:bCs/>
        </w:rPr>
        <w:t xml:space="preserve">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334C84">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6211321E" w:rsidR="00F13DFD" w:rsidRPr="00D5138E" w:rsidRDefault="008C4046" w:rsidP="00334C84">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E95CD8" w:rsidRPr="00D5138E">
        <w:rPr>
          <w:bCs/>
        </w:rPr>
        <w:t>.</w:t>
      </w:r>
    </w:p>
    <w:p w14:paraId="76A8440F" w14:textId="16BC30DB" w:rsidR="00B5614B" w:rsidRPr="00B5614B" w:rsidRDefault="00B5614B" w:rsidP="00334C84">
      <w:pPr>
        <w:numPr>
          <w:ilvl w:val="0"/>
          <w:numId w:val="10"/>
        </w:numPr>
        <w:spacing w:line="288" w:lineRule="auto"/>
        <w:ind w:left="357" w:hanging="357"/>
        <w:jc w:val="both"/>
        <w:rPr>
          <w:bCs/>
          <w:sz w:val="24"/>
          <w:szCs w:val="24"/>
        </w:rPr>
      </w:pPr>
      <w:r w:rsidRPr="00EB02AB">
        <w:rPr>
          <w:bCs/>
          <w:sz w:val="24"/>
          <w:szCs w:val="24"/>
        </w:rPr>
        <w:t xml:space="preserve">Zamawiający </w:t>
      </w:r>
      <w:r w:rsidRPr="00CA080E">
        <w:rPr>
          <w:bCs/>
          <w:strike/>
          <w:color w:val="FF0000"/>
          <w:sz w:val="24"/>
          <w:szCs w:val="24"/>
        </w:rPr>
        <w:t>przewiduje /</w:t>
      </w:r>
      <w:r w:rsidRPr="00B5614B">
        <w:rPr>
          <w:bCs/>
          <w:color w:val="FF0000"/>
          <w:sz w:val="24"/>
          <w:szCs w:val="24"/>
        </w:rPr>
        <w:t xml:space="preserve"> 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4861233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0D99890B" w14:textId="0FDFACEB" w:rsidR="006109FF" w:rsidRPr="00057162" w:rsidRDefault="008C4046" w:rsidP="00334C84">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334C84">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334C84">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334C84">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334C84">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334C84">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334C8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334C8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334C8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334C84">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730479BA" w14:textId="4C8EC327" w:rsidR="008E67A3" w:rsidRPr="00057162" w:rsidRDefault="008C4046" w:rsidP="00334C84">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334C84">
      <w:pPr>
        <w:pStyle w:val="Akapitzlist"/>
        <w:numPr>
          <w:ilvl w:val="1"/>
          <w:numId w:val="12"/>
        </w:numPr>
        <w:spacing w:before="120" w:line="312" w:lineRule="auto"/>
        <w:jc w:val="both"/>
        <w:rPr>
          <w:bCs/>
        </w:rPr>
      </w:pPr>
      <w:r w:rsidRPr="003C2C0F">
        <w:rPr>
          <w:bCs/>
        </w:rPr>
        <w:t xml:space="preserve">najniższa cena (C) - waga 100 % </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4"/>
      <w:bookmarkStart w:id="41"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0"/>
      <w:bookmarkEnd w:id="41"/>
    </w:p>
    <w:p w14:paraId="2730EC1C" w14:textId="380F6F5B" w:rsidR="00367BB3" w:rsidRPr="00B15CAF" w:rsidRDefault="008C4046" w:rsidP="00334C84">
      <w:pPr>
        <w:numPr>
          <w:ilvl w:val="1"/>
          <w:numId w:val="21"/>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334C84">
      <w:pPr>
        <w:numPr>
          <w:ilvl w:val="1"/>
          <w:numId w:val="21"/>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334C84">
      <w:pPr>
        <w:numPr>
          <w:ilvl w:val="1"/>
          <w:numId w:val="21"/>
        </w:numPr>
        <w:spacing w:before="120" w:line="312" w:lineRule="auto"/>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334C84">
      <w:pPr>
        <w:numPr>
          <w:ilvl w:val="1"/>
          <w:numId w:val="21"/>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4DB22776" w14:textId="072A05C1" w:rsidR="00367BB3" w:rsidRPr="00893646" w:rsidRDefault="00367BB3" w:rsidP="00334C84">
      <w:pPr>
        <w:numPr>
          <w:ilvl w:val="1"/>
          <w:numId w:val="21"/>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893646">
        <w:rPr>
          <w:bCs/>
          <w:sz w:val="24"/>
          <w:szCs w:val="24"/>
        </w:rPr>
        <w:t xml:space="preserve"> </w:t>
      </w:r>
      <w:r w:rsidR="000B04C6">
        <w:rPr>
          <w:sz w:val="24"/>
          <w:szCs w:val="24"/>
        </w:rPr>
        <w:t>10 000,00</w:t>
      </w:r>
      <w:r w:rsidRPr="00893646">
        <w:rPr>
          <w:sz w:val="24"/>
          <w:szCs w:val="24"/>
        </w:rPr>
        <w:t xml:space="preserve"> zł brutto </w:t>
      </w:r>
    </w:p>
    <w:p w14:paraId="21511371" w14:textId="349B09C8" w:rsidR="00367BB3" w:rsidRPr="00FC197B" w:rsidRDefault="00367BB3" w:rsidP="00334C84">
      <w:pPr>
        <w:numPr>
          <w:ilvl w:val="1"/>
          <w:numId w:val="21"/>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334C84">
      <w:pPr>
        <w:numPr>
          <w:ilvl w:val="1"/>
          <w:numId w:val="21"/>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334C84">
      <w:pPr>
        <w:pStyle w:val="Akapitzlist"/>
        <w:widowControl w:val="0"/>
        <w:numPr>
          <w:ilvl w:val="1"/>
          <w:numId w:val="21"/>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5CA7FE94" w:rsidR="00367BB3" w:rsidRPr="00A33BF6" w:rsidRDefault="00367BB3" w:rsidP="00334C84">
      <w:pPr>
        <w:numPr>
          <w:ilvl w:val="1"/>
          <w:numId w:val="21"/>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w:t>
      </w:r>
      <w:r w:rsidR="002B7640">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334C84">
      <w:pPr>
        <w:numPr>
          <w:ilvl w:val="1"/>
          <w:numId w:val="21"/>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334C84">
      <w:pPr>
        <w:pStyle w:val="Akapitzlist"/>
        <w:widowControl w:val="0"/>
        <w:numPr>
          <w:ilvl w:val="1"/>
          <w:numId w:val="21"/>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1BE6256B" w:rsidR="00E07175" w:rsidRPr="00A33BF6" w:rsidRDefault="00E07175" w:rsidP="00334C84">
      <w:pPr>
        <w:pStyle w:val="Akapitzlist"/>
        <w:widowControl w:val="0"/>
        <w:numPr>
          <w:ilvl w:val="1"/>
          <w:numId w:val="21"/>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w:t>
      </w:r>
      <w:r w:rsidR="002B7640">
        <w:rPr>
          <w:bCs/>
        </w:rPr>
        <w:br/>
      </w:r>
      <w:r w:rsidRPr="00A33BF6">
        <w:rPr>
          <w:bCs/>
        </w:rPr>
        <w:t xml:space="preserve">aby </w:t>
      </w:r>
      <w:r w:rsidR="0092471B" w:rsidRPr="00A33BF6">
        <w:rPr>
          <w:bCs/>
        </w:rPr>
        <w:t>w</w:t>
      </w:r>
      <w:r w:rsidR="0092471B">
        <w:rPr>
          <w:bCs/>
        </w:rPr>
        <w:t> </w:t>
      </w:r>
      <w:r w:rsidRPr="00A33BF6">
        <w:rPr>
          <w:bCs/>
        </w:rPr>
        <w:t xml:space="preserve">aukcji elektronicznej postąpienia składały inne osoby, niż wskazane w złożonej ofercie, zobowiązany jest przesłać Zamawiającemu odpowiednie dokumenty (pełnomocnictwa lub oświadczenia o cofnięciu pełnomocnictw) przed otwarciem aukcji, podając: imię </w:t>
      </w:r>
      <w:r w:rsidR="0092471B" w:rsidRPr="00A33BF6">
        <w:rPr>
          <w:bCs/>
        </w:rPr>
        <w:t>i</w:t>
      </w:r>
      <w:r w:rsidR="0092471B">
        <w:rPr>
          <w:bCs/>
        </w:rPr>
        <w:t> </w:t>
      </w:r>
      <w:r w:rsidRPr="00A33BF6">
        <w:rPr>
          <w:bCs/>
        </w:rPr>
        <w:t>nazwisko, adres mailowy i telefon. Oświadczenie musi być podpisane zgodnie z zasadami reprezentacji.</w:t>
      </w:r>
    </w:p>
    <w:p w14:paraId="6F96F642" w14:textId="4267CBEE" w:rsidR="00367BB3" w:rsidRPr="00A33BF6" w:rsidRDefault="00367BB3" w:rsidP="00334C84">
      <w:pPr>
        <w:pStyle w:val="Akapitzlist"/>
        <w:widowControl w:val="0"/>
        <w:numPr>
          <w:ilvl w:val="1"/>
          <w:numId w:val="21"/>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334C8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334C8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lastRenderedPageBreak/>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6736483E" w:rsidR="00367BB3" w:rsidRPr="00B15CAF" w:rsidRDefault="008C4046" w:rsidP="00334C8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w:t>
      </w:r>
      <w:r w:rsidR="002B7640">
        <w:rPr>
          <w:bCs/>
        </w:rPr>
        <w:br/>
      </w:r>
      <w:r w:rsidR="00367BB3" w:rsidRPr="00A33BF6">
        <w:rPr>
          <w:bCs/>
        </w:rPr>
        <w:t xml:space="preserve">od momentu otrzymania wraz z zaproszeniem </w:t>
      </w:r>
      <w:r w:rsidR="00367BB3" w:rsidRPr="00B15CAF">
        <w:rPr>
          <w:bCs/>
        </w:rPr>
        <w:t>poufnego identyfikatora (komplet login-hasło).</w:t>
      </w:r>
    </w:p>
    <w:p w14:paraId="5678AE24" w14:textId="77777777" w:rsidR="00367BB3" w:rsidRPr="00A33BF6" w:rsidRDefault="00367BB3" w:rsidP="00334C8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334C84">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334C84">
      <w:pPr>
        <w:pStyle w:val="Akapitzlist"/>
        <w:widowControl w:val="0"/>
        <w:numPr>
          <w:ilvl w:val="0"/>
          <w:numId w:val="70"/>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287E7294" w:rsidR="00E07175" w:rsidRPr="00A33BF6" w:rsidRDefault="00E07175" w:rsidP="00334C84">
      <w:pPr>
        <w:pStyle w:val="Akapitzlist"/>
        <w:widowControl w:val="0"/>
        <w:numPr>
          <w:ilvl w:val="0"/>
          <w:numId w:val="70"/>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w:t>
      </w:r>
      <w:r w:rsidR="002B7640">
        <w:br/>
      </w:r>
      <w:r w:rsidRPr="00A33BF6">
        <w:t xml:space="preserve">do składania ofert w aukcji”. </w:t>
      </w:r>
    </w:p>
    <w:p w14:paraId="124EE183" w14:textId="77777777" w:rsidR="00E07175" w:rsidRPr="00A33BF6" w:rsidRDefault="00E07175" w:rsidP="00334C84">
      <w:pPr>
        <w:pStyle w:val="Akapitzlist"/>
        <w:widowControl w:val="0"/>
        <w:numPr>
          <w:ilvl w:val="0"/>
          <w:numId w:val="70"/>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15FE5B81" w:rsidR="00E07175" w:rsidRPr="00A33BF6" w:rsidRDefault="008A781F" w:rsidP="00334C84">
      <w:pPr>
        <w:pStyle w:val="Akapitzlist"/>
        <w:widowControl w:val="0"/>
        <w:numPr>
          <w:ilvl w:val="0"/>
          <w:numId w:val="70"/>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92471B" w:rsidRPr="00A33BF6">
        <w:t>i</w:t>
      </w:r>
      <w:r w:rsidR="0092471B">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334C84">
      <w:pPr>
        <w:pStyle w:val="Akapitzlist"/>
        <w:widowControl w:val="0"/>
        <w:numPr>
          <w:ilvl w:val="1"/>
          <w:numId w:val="21"/>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334C84">
      <w:pPr>
        <w:pStyle w:val="Akapitzlist"/>
        <w:widowControl w:val="0"/>
        <w:numPr>
          <w:ilvl w:val="1"/>
          <w:numId w:val="71"/>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5A091F21" w:rsidR="00E07175" w:rsidRPr="00A33BF6" w:rsidRDefault="008A781F" w:rsidP="00334C84">
      <w:pPr>
        <w:pStyle w:val="Akapitzlist"/>
        <w:widowControl w:val="0"/>
        <w:numPr>
          <w:ilvl w:val="1"/>
          <w:numId w:val="71"/>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w:t>
      </w:r>
      <w:r w:rsidR="002B7640">
        <w:br/>
      </w:r>
      <w:r w:rsidR="00E07175" w:rsidRPr="00A33BF6">
        <w:t xml:space="preserve">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334C84">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bookmarkStart w:id="42" w:name="_Hlk106133107"/>
      <w:r w:rsidRPr="00A33BF6">
        <w:rPr>
          <w:sz w:val="24"/>
          <w:szCs w:val="24"/>
        </w:rPr>
        <w:t>Szerokopasmowe łącze internetowe.</w:t>
      </w:r>
    </w:p>
    <w:p w14:paraId="766AFCF8" w14:textId="7B98A084" w:rsidR="002D7EAB" w:rsidRPr="00B15CAF"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r w:rsidRPr="00A33BF6">
        <w:rPr>
          <w:sz w:val="24"/>
          <w:szCs w:val="24"/>
        </w:rPr>
        <w:t xml:space="preserve">Komputer klasy PC z </w:t>
      </w:r>
      <w:r w:rsidRPr="00E92D51">
        <w:rPr>
          <w:sz w:val="24"/>
          <w:szCs w:val="24"/>
        </w:rPr>
        <w:t xml:space="preserve">jednym z następujących systemów operacyjnych: Windows 7, </w:t>
      </w:r>
      <w:r w:rsidRPr="00E92D51">
        <w:rPr>
          <w:sz w:val="24"/>
          <w:szCs w:val="24"/>
        </w:rPr>
        <w:lastRenderedPageBreak/>
        <w:t>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DB1872">
      <w:pPr>
        <w:widowControl w:val="0"/>
        <w:numPr>
          <w:ilvl w:val="1"/>
          <w:numId w:val="39"/>
        </w:numPr>
        <w:suppressAutoHyphens/>
        <w:autoSpaceDE w:val="0"/>
        <w:autoSpaceDN w:val="0"/>
        <w:adjustRightInd w:val="0"/>
        <w:spacing w:before="120" w:line="312" w:lineRule="auto"/>
        <w:ind w:left="851"/>
        <w:jc w:val="both"/>
        <w:rPr>
          <w:sz w:val="24"/>
          <w:szCs w:val="24"/>
        </w:rPr>
      </w:pPr>
      <w:r w:rsidRPr="00A33BF6">
        <w:rPr>
          <w:sz w:val="24"/>
          <w:szCs w:val="24"/>
        </w:rPr>
        <w:t>Minimalna rozdzielczość ekranu wymagana do poprawnego wyświetlania portalu to 1366x768.</w:t>
      </w:r>
    </w:p>
    <w:bookmarkEnd w:id="42"/>
    <w:p w14:paraId="296FE7C3" w14:textId="2FD2B1B6" w:rsidR="008A781F" w:rsidRPr="00A33BF6" w:rsidRDefault="008A781F" w:rsidP="00DB1872">
      <w:pPr>
        <w:pStyle w:val="Akapitzlist"/>
        <w:widowControl w:val="0"/>
        <w:numPr>
          <w:ilvl w:val="1"/>
          <w:numId w:val="39"/>
        </w:numPr>
        <w:autoSpaceDE w:val="0"/>
        <w:autoSpaceDN w:val="0"/>
        <w:adjustRightInd w:val="0"/>
        <w:spacing w:before="12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334C84">
      <w:pPr>
        <w:numPr>
          <w:ilvl w:val="1"/>
          <w:numId w:val="21"/>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334C84">
      <w:pPr>
        <w:numPr>
          <w:ilvl w:val="1"/>
          <w:numId w:val="21"/>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2AFC28D4" w:rsidR="00367BB3" w:rsidRPr="00A33BF6" w:rsidRDefault="00367BB3" w:rsidP="00334C84">
      <w:pPr>
        <w:pStyle w:val="Akapitzlist"/>
        <w:numPr>
          <w:ilvl w:val="1"/>
          <w:numId w:val="21"/>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w:t>
      </w:r>
      <w:r w:rsidR="002B7640">
        <w:br/>
      </w:r>
      <w:r w:rsidRPr="00A33BF6">
        <w:t>na następny po usunięciu awarii dzień roboczy, z uwzględnieniem stanu ofert po ostatnim zatwierdzonym postąpieniu.</w:t>
      </w:r>
    </w:p>
    <w:p w14:paraId="43E4E850" w14:textId="048E888D" w:rsidR="00367BB3" w:rsidRPr="00B15CAF" w:rsidRDefault="008C4046" w:rsidP="00334C84">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334C84">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3B892D5D" w:rsidR="008A781F" w:rsidRDefault="008A781F" w:rsidP="00DB1872">
      <w:pPr>
        <w:pStyle w:val="Akapitzlist"/>
        <w:numPr>
          <w:ilvl w:val="1"/>
          <w:numId w:val="21"/>
        </w:numPr>
        <w:autoSpaceDE w:val="0"/>
        <w:autoSpaceDN w:val="0"/>
        <w:adjustRightInd w:val="0"/>
        <w:spacing w:before="120" w:line="312" w:lineRule="auto"/>
        <w:contextualSpacing w:val="0"/>
        <w:jc w:val="both"/>
      </w:pPr>
      <w:bookmarkStart w:id="43" w:name="_Hlk68869954"/>
      <w:r w:rsidRPr="00A33BF6">
        <w:lastRenderedPageBreak/>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3"/>
    </w:p>
    <w:p w14:paraId="6E0433EA" w14:textId="77777777" w:rsidR="00DB1872" w:rsidRDefault="00DB1872" w:rsidP="00DB1872">
      <w:pPr>
        <w:autoSpaceDE w:val="0"/>
        <w:autoSpaceDN w:val="0"/>
        <w:adjustRightInd w:val="0"/>
        <w:spacing w:before="120" w:line="312" w:lineRule="auto"/>
        <w:jc w:val="both"/>
      </w:pPr>
    </w:p>
    <w:p w14:paraId="775B6E3E" w14:textId="77777777" w:rsidR="00DB1872" w:rsidRPr="00A33BF6" w:rsidRDefault="00DB1872" w:rsidP="00DB1872">
      <w:pPr>
        <w:autoSpaceDE w:val="0"/>
        <w:autoSpaceDN w:val="0"/>
        <w:adjustRightInd w:val="0"/>
        <w:spacing w:before="120" w:line="312" w:lineRule="auto"/>
        <w:jc w:val="both"/>
      </w:pPr>
    </w:p>
    <w:p w14:paraId="2C292985" w14:textId="759CFDC2" w:rsidR="00367BB3" w:rsidRPr="00A33BF6" w:rsidRDefault="00367BB3" w:rsidP="00DB1872">
      <w:pPr>
        <w:pStyle w:val="Akapitzlist"/>
        <w:numPr>
          <w:ilvl w:val="1"/>
          <w:numId w:val="21"/>
        </w:numPr>
        <w:autoSpaceDE w:val="0"/>
        <w:autoSpaceDN w:val="0"/>
        <w:adjustRightInd w:val="0"/>
        <w:spacing w:before="120" w:line="312" w:lineRule="auto"/>
        <w:contextualSpacing w:val="0"/>
        <w:jc w:val="both"/>
      </w:pPr>
      <w:r w:rsidRPr="00A33BF6">
        <w:rPr>
          <w:b/>
          <w:bCs/>
        </w:rPr>
        <w:t>Sposób</w:t>
      </w:r>
      <w:r w:rsidRPr="00A33BF6">
        <w:rPr>
          <w:b/>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FC38DF5" w:rsidR="00367BB3" w:rsidRPr="00A33BF6" w:rsidRDefault="00367BB3" w:rsidP="00DB1872">
      <w:pPr>
        <w:pStyle w:val="Akapitzlist"/>
        <w:numPr>
          <w:ilvl w:val="1"/>
          <w:numId w:val="37"/>
        </w:numPr>
        <w:spacing w:before="120" w:line="312" w:lineRule="auto"/>
        <w:ind w:left="709"/>
        <w:jc w:val="both"/>
      </w:pPr>
      <w:r w:rsidRPr="00E04607">
        <w:t xml:space="preserve">w pierwszej kolejności </w:t>
      </w:r>
      <w:r w:rsidRPr="00A33BF6">
        <w:t xml:space="preserve">wyliczony zostanie procentowy wskaźnik upustu cenowego </w:t>
      </w:r>
      <w:r w:rsidR="002B7640">
        <w:br/>
      </w:r>
      <w:r w:rsidRPr="00A33BF6">
        <w:t xml:space="preserve">od wartości oferty pierwotnej (złożonej w odpowiedzi na ogłoszenie), uzyskany </w:t>
      </w:r>
      <w:r w:rsidR="002B7640">
        <w:br/>
      </w:r>
      <w:r w:rsidRPr="00A33BF6">
        <w:t>w wyniku aukcji</w:t>
      </w:r>
      <w:r w:rsidR="002C1DF9" w:rsidRPr="00A33BF6">
        <w:t>. Wskaźnik upustu cenowego wyrażony w procentach,</w:t>
      </w:r>
      <w:r w:rsidRPr="00A33BF6">
        <w:t xml:space="preserve"> zostanie zaokrąglony w górę do dwóch miejsc po przecinku. Obliczenia zostaną wykonane </w:t>
      </w:r>
      <w:r w:rsidR="002B7640">
        <w:br/>
      </w:r>
      <w:r w:rsidRPr="00A33BF6">
        <w:t>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6C29DC59" w:rsidR="00367BB3" w:rsidRPr="00E04607" w:rsidRDefault="007E16EA" w:rsidP="00DB1872">
      <w:pPr>
        <w:pStyle w:val="Akapitzlist"/>
        <w:numPr>
          <w:ilvl w:val="1"/>
          <w:numId w:val="37"/>
        </w:numPr>
        <w:spacing w:before="120" w:line="312" w:lineRule="auto"/>
        <w:ind w:left="709"/>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t>
      </w:r>
      <w:r w:rsidR="002B7640">
        <w:br/>
      </w:r>
      <w:r w:rsidR="00367BB3" w:rsidRPr="00E04607">
        <w:t>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rsidP="00DB1872">
      <w:pPr>
        <w:pStyle w:val="Akapitzlist"/>
        <w:numPr>
          <w:ilvl w:val="1"/>
          <w:numId w:val="37"/>
        </w:numPr>
        <w:spacing w:before="120" w:line="312" w:lineRule="auto"/>
        <w:ind w:left="709"/>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5"/>
      <w:bookmarkStart w:id="45"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4"/>
      <w:bookmarkEnd w:id="45"/>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334C84">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334C84">
      <w:pPr>
        <w:pStyle w:val="Akapitzlist"/>
        <w:numPr>
          <w:ilvl w:val="0"/>
          <w:numId w:val="19"/>
        </w:numPr>
        <w:spacing w:before="120" w:line="312" w:lineRule="auto"/>
        <w:contextualSpacing w:val="0"/>
        <w:jc w:val="both"/>
        <w:rPr>
          <w:bCs/>
        </w:rPr>
      </w:pPr>
      <w:r w:rsidRPr="00F627DA">
        <w:rPr>
          <w:bCs/>
        </w:rPr>
        <w:lastRenderedPageBreak/>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334C84">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1CF73533" w:rsidR="00694060" w:rsidRPr="00057162" w:rsidRDefault="00694060" w:rsidP="00334C84">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2B7640">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6"/>
      <w:bookmarkStart w:id="47"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6"/>
      <w:bookmarkEnd w:id="47"/>
    </w:p>
    <w:p w14:paraId="5145E36D" w14:textId="77777777" w:rsidR="00E74D88" w:rsidRPr="00057162" w:rsidRDefault="00E74D88" w:rsidP="00334C84">
      <w:pPr>
        <w:pStyle w:val="Akapitzlist"/>
        <w:numPr>
          <w:ilvl w:val="0"/>
          <w:numId w:val="13"/>
        </w:numPr>
        <w:spacing w:before="120" w:line="312" w:lineRule="auto"/>
        <w:contextualSpacing w:val="0"/>
        <w:jc w:val="both"/>
        <w:rPr>
          <w:bCs/>
        </w:rPr>
      </w:pPr>
      <w:bookmarkStart w:id="48"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8"/>
      <w:bookmarkEnd w:id="49"/>
    </w:p>
    <w:p w14:paraId="690B700F" w14:textId="77777777" w:rsidR="009C3808" w:rsidRDefault="00F91368" w:rsidP="00334C84">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334C84">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8"/>
      <w:bookmarkStart w:id="51"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0"/>
      <w:bookmarkEnd w:id="51"/>
    </w:p>
    <w:p w14:paraId="72A74854" w14:textId="18AFF352" w:rsidR="00CD4F8F" w:rsidRPr="00B959C7" w:rsidRDefault="00B959C7" w:rsidP="00B959C7">
      <w:pPr>
        <w:spacing w:before="120" w:line="312" w:lineRule="auto"/>
        <w:jc w:val="both"/>
        <w:rPr>
          <w:sz w:val="24"/>
          <w:szCs w:val="24"/>
        </w:rPr>
      </w:pPr>
      <w:bookmarkStart w:id="52" w:name="_Hlk82764211"/>
      <w:r w:rsidRPr="00B959C7">
        <w:rPr>
          <w:sz w:val="24"/>
          <w:szCs w:val="24"/>
        </w:rPr>
        <w:t>- nie dotyczy</w:t>
      </w:r>
      <w:r w:rsidR="00CD4F8F" w:rsidRPr="00B959C7">
        <w:rPr>
          <w:sz w:val="24"/>
          <w:szCs w:val="24"/>
        </w:rPr>
        <w:t xml:space="preserve">. </w:t>
      </w:r>
      <w:bookmarkEnd w:id="52"/>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9"/>
      <w:bookmarkStart w:id="54"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3"/>
      <w:bookmarkEnd w:id="54"/>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5"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48612343"/>
      <w:r w:rsidRPr="00057162">
        <w:rPr>
          <w:rFonts w:ascii="Times New Roman" w:hAnsi="Times New Roman" w:cs="Times New Roman"/>
          <w:color w:val="auto"/>
          <w:sz w:val="24"/>
          <w:szCs w:val="24"/>
        </w:rPr>
        <w:t>Wykaz załączników</w:t>
      </w:r>
      <w:bookmarkEnd w:id="55"/>
      <w:bookmarkEnd w:id="56"/>
    </w:p>
    <w:p w14:paraId="65C97D98" w14:textId="59871D95" w:rsidR="00ED28D9" w:rsidRPr="00A0395A" w:rsidRDefault="00ED28D9" w:rsidP="00427709">
      <w:pPr>
        <w:tabs>
          <w:tab w:val="left" w:pos="1843"/>
        </w:tabs>
        <w:spacing w:line="276" w:lineRule="auto"/>
        <w:jc w:val="both"/>
        <w:rPr>
          <w:b/>
          <w:bCs/>
          <w:sz w:val="24"/>
          <w:szCs w:val="24"/>
        </w:rPr>
      </w:pPr>
      <w:bookmarkStart w:id="57" w:name="_Hlk67821935"/>
      <w:r w:rsidRPr="00A0395A">
        <w:rPr>
          <w:b/>
          <w:bCs/>
          <w:sz w:val="24"/>
          <w:szCs w:val="24"/>
        </w:rPr>
        <w:t xml:space="preserve">Załącznik nr 1 – </w:t>
      </w:r>
      <w:r w:rsidR="00427709" w:rsidRPr="00A0395A">
        <w:rPr>
          <w:b/>
          <w:bCs/>
          <w:sz w:val="24"/>
          <w:szCs w:val="24"/>
        </w:rPr>
        <w:tab/>
      </w:r>
      <w:r w:rsidRPr="00A0395A">
        <w:rPr>
          <w:b/>
          <w:bCs/>
          <w:sz w:val="24"/>
          <w:szCs w:val="24"/>
        </w:rPr>
        <w:t>Szczegółowy Opis Przedmiotu Zamówienia</w:t>
      </w:r>
      <w:r w:rsidR="00394ECD" w:rsidRPr="00A0395A">
        <w:rPr>
          <w:b/>
          <w:bCs/>
          <w:sz w:val="24"/>
          <w:szCs w:val="24"/>
        </w:rPr>
        <w:t xml:space="preserve"> (SOPZ)</w:t>
      </w:r>
    </w:p>
    <w:p w14:paraId="658C3AAA" w14:textId="5CCF06E7" w:rsidR="0049580C" w:rsidRPr="00A0395A" w:rsidRDefault="0049580C" w:rsidP="00427709">
      <w:pPr>
        <w:tabs>
          <w:tab w:val="left" w:pos="1843"/>
        </w:tabs>
        <w:spacing w:line="276" w:lineRule="auto"/>
        <w:jc w:val="both"/>
        <w:rPr>
          <w:sz w:val="24"/>
          <w:szCs w:val="24"/>
        </w:rPr>
      </w:pPr>
      <w:r w:rsidRPr="00A0395A">
        <w:rPr>
          <w:sz w:val="24"/>
          <w:szCs w:val="24"/>
        </w:rPr>
        <w:t xml:space="preserve">Załącznik nr 1.1 – </w:t>
      </w:r>
      <w:r w:rsidR="00427709" w:rsidRPr="00A0395A">
        <w:rPr>
          <w:sz w:val="24"/>
          <w:szCs w:val="24"/>
        </w:rPr>
        <w:tab/>
      </w:r>
      <w:r w:rsidRPr="00A0395A">
        <w:rPr>
          <w:sz w:val="24"/>
          <w:szCs w:val="24"/>
        </w:rPr>
        <w:t xml:space="preserve">Wzór </w:t>
      </w:r>
      <w:r w:rsidR="00394ECD" w:rsidRPr="00A0395A">
        <w:rPr>
          <w:sz w:val="24"/>
          <w:szCs w:val="24"/>
        </w:rPr>
        <w:t>za</w:t>
      </w:r>
      <w:r w:rsidRPr="00A0395A">
        <w:rPr>
          <w:sz w:val="24"/>
          <w:szCs w:val="24"/>
        </w:rPr>
        <w:t xml:space="preserve">potrzebowania na </w:t>
      </w:r>
      <w:r w:rsidR="00394ECD" w:rsidRPr="00A0395A">
        <w:rPr>
          <w:sz w:val="24"/>
          <w:szCs w:val="24"/>
        </w:rPr>
        <w:t xml:space="preserve">(wzajemne) </w:t>
      </w:r>
      <w:r w:rsidRPr="00A0395A">
        <w:rPr>
          <w:sz w:val="24"/>
          <w:szCs w:val="24"/>
        </w:rPr>
        <w:t xml:space="preserve">świadczenia </w:t>
      </w:r>
      <w:r w:rsidR="00394ECD" w:rsidRPr="00A0395A">
        <w:rPr>
          <w:sz w:val="24"/>
          <w:szCs w:val="24"/>
        </w:rPr>
        <w:t>Zamawiającego</w:t>
      </w:r>
      <w:r w:rsidR="00B959C7" w:rsidRPr="00A0395A">
        <w:rPr>
          <w:sz w:val="24"/>
          <w:szCs w:val="24"/>
        </w:rPr>
        <w:t xml:space="preserve"> – nie dotyczy.</w:t>
      </w:r>
    </w:p>
    <w:p w14:paraId="4FB37E9F" w14:textId="21913B6D" w:rsidR="0049580C" w:rsidRPr="00A0395A" w:rsidRDefault="0049580C" w:rsidP="00427709">
      <w:pPr>
        <w:tabs>
          <w:tab w:val="left" w:pos="1843"/>
        </w:tabs>
        <w:spacing w:line="276" w:lineRule="auto"/>
        <w:ind w:left="1843" w:hanging="1843"/>
        <w:jc w:val="both"/>
        <w:rPr>
          <w:sz w:val="24"/>
          <w:szCs w:val="24"/>
        </w:rPr>
      </w:pPr>
      <w:r w:rsidRPr="00A0395A">
        <w:rPr>
          <w:sz w:val="24"/>
          <w:szCs w:val="24"/>
        </w:rPr>
        <w:t xml:space="preserve">Załącznik nr 1.2 </w:t>
      </w:r>
      <w:r w:rsidR="00427709" w:rsidRPr="00A0395A">
        <w:rPr>
          <w:sz w:val="24"/>
          <w:szCs w:val="24"/>
        </w:rPr>
        <w:t>–</w:t>
      </w:r>
      <w:r w:rsidRPr="00A0395A">
        <w:rPr>
          <w:sz w:val="24"/>
          <w:szCs w:val="24"/>
        </w:rPr>
        <w:t xml:space="preserve"> </w:t>
      </w:r>
      <w:r w:rsidR="00427709" w:rsidRPr="00A0395A">
        <w:rPr>
          <w:sz w:val="24"/>
          <w:szCs w:val="24"/>
        </w:rPr>
        <w:tab/>
      </w:r>
      <w:r w:rsidRPr="00A0395A">
        <w:rPr>
          <w:sz w:val="24"/>
          <w:szCs w:val="24"/>
        </w:rPr>
        <w:t xml:space="preserve">Wzór oświadczenia </w:t>
      </w:r>
      <w:r w:rsidR="008C4046" w:rsidRPr="00A0395A">
        <w:rPr>
          <w:sz w:val="24"/>
          <w:szCs w:val="24"/>
        </w:rPr>
        <w:t>Wykonawcy</w:t>
      </w:r>
      <w:r w:rsidRPr="00A0395A">
        <w:rPr>
          <w:sz w:val="24"/>
          <w:szCs w:val="24"/>
        </w:rPr>
        <w:t xml:space="preserve"> o niekorzystaniu ze wzajemnych świadczeń</w:t>
      </w:r>
      <w:r w:rsidR="00B959C7" w:rsidRPr="00A0395A">
        <w:rPr>
          <w:sz w:val="24"/>
          <w:szCs w:val="24"/>
        </w:rPr>
        <w:t xml:space="preserve"> – nie dotyczy.</w:t>
      </w:r>
    </w:p>
    <w:p w14:paraId="340D850F" w14:textId="7F37B0ED" w:rsidR="0049580C" w:rsidRPr="00A0395A" w:rsidRDefault="0049580C" w:rsidP="00427709">
      <w:pPr>
        <w:tabs>
          <w:tab w:val="left" w:pos="1843"/>
        </w:tabs>
        <w:spacing w:line="276" w:lineRule="auto"/>
        <w:ind w:left="1843" w:hanging="1843"/>
        <w:jc w:val="both"/>
        <w:rPr>
          <w:sz w:val="24"/>
          <w:szCs w:val="24"/>
        </w:rPr>
      </w:pPr>
      <w:r w:rsidRPr="00A0395A">
        <w:rPr>
          <w:sz w:val="24"/>
          <w:szCs w:val="24"/>
        </w:rPr>
        <w:t xml:space="preserve">Załącznik nr 1.3 </w:t>
      </w:r>
      <w:r w:rsidR="00427709" w:rsidRPr="00A0395A">
        <w:rPr>
          <w:sz w:val="24"/>
          <w:szCs w:val="24"/>
        </w:rPr>
        <w:t>–</w:t>
      </w:r>
      <w:r w:rsidRPr="00A0395A">
        <w:rPr>
          <w:sz w:val="24"/>
          <w:szCs w:val="24"/>
        </w:rPr>
        <w:t xml:space="preserve"> </w:t>
      </w:r>
      <w:r w:rsidR="00427709" w:rsidRPr="00A0395A">
        <w:rPr>
          <w:sz w:val="24"/>
          <w:szCs w:val="24"/>
        </w:rPr>
        <w:tab/>
      </w:r>
      <w:r w:rsidRPr="00A0395A">
        <w:rPr>
          <w:sz w:val="24"/>
          <w:szCs w:val="24"/>
        </w:rPr>
        <w:t xml:space="preserve">Zakres odpłatnych usług świadczonych przez </w:t>
      </w:r>
      <w:r w:rsidR="008C4046" w:rsidRPr="00A0395A">
        <w:rPr>
          <w:sz w:val="24"/>
          <w:szCs w:val="24"/>
        </w:rPr>
        <w:t>Zamawiającego</w:t>
      </w:r>
      <w:r w:rsidRPr="00A0395A">
        <w:rPr>
          <w:sz w:val="24"/>
          <w:szCs w:val="24"/>
        </w:rPr>
        <w:t xml:space="preserve"> na rzecz </w:t>
      </w:r>
      <w:r w:rsidR="008C4046" w:rsidRPr="00A0395A">
        <w:rPr>
          <w:sz w:val="24"/>
          <w:szCs w:val="24"/>
        </w:rPr>
        <w:t>Wykonawcy</w:t>
      </w:r>
      <w:r w:rsidR="00394ECD" w:rsidRPr="00A0395A">
        <w:rPr>
          <w:sz w:val="24"/>
          <w:szCs w:val="24"/>
        </w:rPr>
        <w:t xml:space="preserve"> w ramach realizacji przedmiotu przetargu</w:t>
      </w:r>
      <w:r w:rsidR="00B959C7" w:rsidRPr="00A0395A">
        <w:rPr>
          <w:sz w:val="24"/>
          <w:szCs w:val="24"/>
        </w:rPr>
        <w:t xml:space="preserve"> – nie dotyczy.</w:t>
      </w:r>
    </w:p>
    <w:p w14:paraId="05B66E7D" w14:textId="1C284BAA" w:rsidR="0049580C" w:rsidRPr="00A0395A" w:rsidRDefault="0049580C" w:rsidP="00427709">
      <w:pPr>
        <w:tabs>
          <w:tab w:val="left" w:pos="1843"/>
        </w:tabs>
        <w:spacing w:line="276" w:lineRule="auto"/>
        <w:ind w:left="1843" w:hanging="1843"/>
        <w:jc w:val="both"/>
        <w:rPr>
          <w:sz w:val="24"/>
          <w:szCs w:val="24"/>
        </w:rPr>
      </w:pPr>
      <w:r w:rsidRPr="00A0395A">
        <w:rPr>
          <w:sz w:val="24"/>
          <w:szCs w:val="24"/>
        </w:rPr>
        <w:lastRenderedPageBreak/>
        <w:t xml:space="preserve">Załącznik nr 1.4 </w:t>
      </w:r>
      <w:r w:rsidR="00427709" w:rsidRPr="00A0395A">
        <w:rPr>
          <w:sz w:val="24"/>
          <w:szCs w:val="24"/>
        </w:rPr>
        <w:t>–</w:t>
      </w:r>
      <w:r w:rsidRPr="00A0395A">
        <w:rPr>
          <w:sz w:val="24"/>
          <w:szCs w:val="24"/>
        </w:rPr>
        <w:t xml:space="preserve"> </w:t>
      </w:r>
      <w:r w:rsidR="00427709" w:rsidRPr="00A0395A">
        <w:rPr>
          <w:sz w:val="24"/>
          <w:szCs w:val="24"/>
        </w:rPr>
        <w:tab/>
      </w:r>
      <w:r w:rsidRPr="00A0395A">
        <w:rPr>
          <w:sz w:val="24"/>
          <w:szCs w:val="24"/>
        </w:rPr>
        <w:t xml:space="preserve">Cennik odpłatnych usług świadczonych przez </w:t>
      </w:r>
      <w:r w:rsidR="008C4046" w:rsidRPr="00A0395A">
        <w:rPr>
          <w:sz w:val="24"/>
          <w:szCs w:val="24"/>
        </w:rPr>
        <w:t>Zamawiającego</w:t>
      </w:r>
      <w:r w:rsidRPr="00A0395A">
        <w:rPr>
          <w:sz w:val="24"/>
          <w:szCs w:val="24"/>
        </w:rPr>
        <w:t xml:space="preserve"> na rzecz </w:t>
      </w:r>
      <w:r w:rsidR="008C4046" w:rsidRPr="00A0395A">
        <w:rPr>
          <w:sz w:val="24"/>
          <w:szCs w:val="24"/>
        </w:rPr>
        <w:t>Wykonawcy</w:t>
      </w:r>
      <w:r w:rsidR="00394ECD" w:rsidRPr="00A0395A">
        <w:rPr>
          <w:sz w:val="24"/>
          <w:szCs w:val="24"/>
        </w:rPr>
        <w:t xml:space="preserve"> w ramach realizacji przedmiotu przetargu</w:t>
      </w:r>
      <w:r w:rsidR="00B959C7" w:rsidRPr="00A0395A">
        <w:rPr>
          <w:sz w:val="24"/>
          <w:szCs w:val="24"/>
        </w:rPr>
        <w:t xml:space="preserve"> – nie dotyczy.</w:t>
      </w:r>
    </w:p>
    <w:p w14:paraId="42B96350" w14:textId="2F533DE7" w:rsidR="0049580C" w:rsidRPr="00A0395A" w:rsidRDefault="0049580C" w:rsidP="00427709">
      <w:pPr>
        <w:tabs>
          <w:tab w:val="left" w:pos="1843"/>
        </w:tabs>
        <w:spacing w:line="276" w:lineRule="auto"/>
        <w:jc w:val="both"/>
        <w:rPr>
          <w:sz w:val="24"/>
          <w:szCs w:val="24"/>
        </w:rPr>
      </w:pPr>
      <w:r w:rsidRPr="00A0395A">
        <w:rPr>
          <w:sz w:val="24"/>
          <w:szCs w:val="24"/>
        </w:rPr>
        <w:t xml:space="preserve">Załącznik nr 1.5 </w:t>
      </w:r>
      <w:r w:rsidR="00427709" w:rsidRPr="00A0395A">
        <w:rPr>
          <w:sz w:val="24"/>
          <w:szCs w:val="24"/>
        </w:rPr>
        <w:t>–</w:t>
      </w:r>
      <w:r w:rsidRPr="00A0395A">
        <w:rPr>
          <w:sz w:val="24"/>
          <w:szCs w:val="24"/>
        </w:rPr>
        <w:t xml:space="preserve"> </w:t>
      </w:r>
      <w:r w:rsidR="00427709" w:rsidRPr="00A0395A">
        <w:rPr>
          <w:sz w:val="24"/>
          <w:szCs w:val="24"/>
        </w:rPr>
        <w:tab/>
      </w:r>
      <w:r w:rsidRPr="00A0395A">
        <w:rPr>
          <w:sz w:val="24"/>
          <w:szCs w:val="24"/>
        </w:rPr>
        <w:t>Wzór umowy przychodowej</w:t>
      </w:r>
      <w:r w:rsidR="00B959C7" w:rsidRPr="00A0395A">
        <w:rPr>
          <w:sz w:val="24"/>
          <w:szCs w:val="24"/>
        </w:rPr>
        <w:t xml:space="preserve"> – nie dotyczy.</w:t>
      </w:r>
    </w:p>
    <w:p w14:paraId="14D73927" w14:textId="4F92899F" w:rsidR="00ED28D9" w:rsidRPr="00A0395A" w:rsidRDefault="00ED28D9" w:rsidP="00427709">
      <w:pPr>
        <w:tabs>
          <w:tab w:val="left" w:pos="1843"/>
        </w:tabs>
        <w:spacing w:line="276" w:lineRule="auto"/>
        <w:ind w:left="1843" w:hanging="1843"/>
        <w:jc w:val="both"/>
        <w:rPr>
          <w:sz w:val="24"/>
          <w:szCs w:val="24"/>
        </w:rPr>
      </w:pPr>
      <w:r w:rsidRPr="00A0395A">
        <w:rPr>
          <w:b/>
          <w:bCs/>
          <w:sz w:val="24"/>
          <w:szCs w:val="24"/>
        </w:rPr>
        <w:t xml:space="preserve">Załącznik nr 2 – </w:t>
      </w:r>
      <w:r w:rsidR="00427709" w:rsidRPr="00A0395A">
        <w:rPr>
          <w:b/>
          <w:bCs/>
          <w:sz w:val="24"/>
          <w:szCs w:val="24"/>
        </w:rPr>
        <w:tab/>
      </w:r>
      <w:r w:rsidRPr="00A0395A">
        <w:rPr>
          <w:b/>
          <w:bCs/>
          <w:sz w:val="24"/>
          <w:szCs w:val="24"/>
        </w:rPr>
        <w:t>Formularz Ofert</w:t>
      </w:r>
      <w:r w:rsidR="00394ECD" w:rsidRPr="00A0395A">
        <w:rPr>
          <w:b/>
          <w:bCs/>
          <w:sz w:val="24"/>
          <w:szCs w:val="24"/>
        </w:rPr>
        <w:t>owy</w:t>
      </w:r>
      <w:r w:rsidR="00CD4F8F" w:rsidRPr="00A0395A">
        <w:rPr>
          <w:b/>
          <w:bCs/>
          <w:sz w:val="24"/>
          <w:szCs w:val="24"/>
        </w:rPr>
        <w:t xml:space="preserve"> </w:t>
      </w:r>
      <w:r w:rsidRPr="00A0395A">
        <w:rPr>
          <w:sz w:val="24"/>
          <w:szCs w:val="24"/>
        </w:rPr>
        <w:t>– dostępny na platformie EFO</w:t>
      </w:r>
      <w:r w:rsidR="00394ECD" w:rsidRPr="00A0395A">
        <w:rPr>
          <w:sz w:val="24"/>
          <w:szCs w:val="24"/>
        </w:rPr>
        <w:t xml:space="preserve"> –</w:t>
      </w:r>
      <w:r w:rsidRPr="00A0395A">
        <w:rPr>
          <w:sz w:val="24"/>
          <w:szCs w:val="24"/>
        </w:rPr>
        <w:t xml:space="preserve"> link na stronie</w:t>
      </w:r>
      <w:r w:rsidR="00427709" w:rsidRPr="00A0395A">
        <w:rPr>
          <w:sz w:val="24"/>
          <w:szCs w:val="24"/>
        </w:rPr>
        <w:t xml:space="preserve"> </w:t>
      </w:r>
      <w:r w:rsidRPr="00A0395A">
        <w:rPr>
          <w:sz w:val="24"/>
          <w:szCs w:val="24"/>
        </w:rPr>
        <w:t>prowadzonego postępowania</w:t>
      </w:r>
    </w:p>
    <w:p w14:paraId="6B74EBE8" w14:textId="5EDEC237" w:rsidR="00ED28D9" w:rsidRPr="00A0395A" w:rsidRDefault="00ED28D9" w:rsidP="00427709">
      <w:pPr>
        <w:tabs>
          <w:tab w:val="left" w:pos="1843"/>
        </w:tabs>
        <w:spacing w:line="276" w:lineRule="auto"/>
        <w:jc w:val="both"/>
        <w:rPr>
          <w:b/>
          <w:bCs/>
          <w:sz w:val="24"/>
          <w:szCs w:val="24"/>
        </w:rPr>
      </w:pPr>
      <w:r w:rsidRPr="00A0395A">
        <w:rPr>
          <w:b/>
          <w:bCs/>
          <w:sz w:val="24"/>
          <w:szCs w:val="24"/>
        </w:rPr>
        <w:t xml:space="preserve">Załączniki nr 3 – </w:t>
      </w:r>
      <w:r w:rsidR="00427709" w:rsidRPr="00A0395A">
        <w:rPr>
          <w:b/>
          <w:bCs/>
          <w:sz w:val="24"/>
          <w:szCs w:val="24"/>
        </w:rPr>
        <w:tab/>
      </w:r>
      <w:r w:rsidR="007A4EE6" w:rsidRPr="00A0395A">
        <w:rPr>
          <w:b/>
          <w:bCs/>
          <w:sz w:val="24"/>
          <w:szCs w:val="24"/>
        </w:rPr>
        <w:t>S</w:t>
      </w:r>
      <w:r w:rsidRPr="00A0395A">
        <w:rPr>
          <w:b/>
          <w:bCs/>
          <w:sz w:val="24"/>
          <w:szCs w:val="24"/>
        </w:rPr>
        <w:t xml:space="preserve">kładane przez </w:t>
      </w:r>
      <w:r w:rsidR="00C917D4" w:rsidRPr="00A0395A">
        <w:rPr>
          <w:b/>
          <w:bCs/>
          <w:sz w:val="24"/>
          <w:szCs w:val="24"/>
        </w:rPr>
        <w:t>Wykonawcę</w:t>
      </w:r>
      <w:r w:rsidRPr="00A0395A">
        <w:rPr>
          <w:b/>
          <w:bCs/>
          <w:sz w:val="24"/>
          <w:szCs w:val="24"/>
        </w:rPr>
        <w:t xml:space="preserve"> wraz z ofertą:</w:t>
      </w:r>
    </w:p>
    <w:p w14:paraId="4922C99F" w14:textId="22CD9053" w:rsidR="00ED28D9" w:rsidRPr="00A0395A" w:rsidRDefault="00ED28D9" w:rsidP="00427709">
      <w:pPr>
        <w:tabs>
          <w:tab w:val="left" w:pos="1843"/>
        </w:tabs>
        <w:spacing w:line="276" w:lineRule="auto"/>
        <w:jc w:val="both"/>
        <w:rPr>
          <w:bCs/>
          <w:sz w:val="24"/>
          <w:szCs w:val="24"/>
        </w:rPr>
      </w:pPr>
      <w:r w:rsidRPr="00A0395A">
        <w:rPr>
          <w:bCs/>
          <w:sz w:val="24"/>
          <w:szCs w:val="24"/>
        </w:rPr>
        <w:t>Załącznik nr 3.1 –</w:t>
      </w:r>
      <w:r w:rsidR="00427709" w:rsidRPr="00A0395A">
        <w:rPr>
          <w:bCs/>
          <w:sz w:val="24"/>
          <w:szCs w:val="24"/>
        </w:rPr>
        <w:tab/>
      </w:r>
      <w:r w:rsidRPr="00A0395A">
        <w:rPr>
          <w:bCs/>
          <w:sz w:val="24"/>
          <w:szCs w:val="24"/>
        </w:rPr>
        <w:t>Informacja o pod</w:t>
      </w:r>
      <w:r w:rsidR="001D420C" w:rsidRPr="00A0395A">
        <w:rPr>
          <w:bCs/>
          <w:sz w:val="24"/>
          <w:szCs w:val="24"/>
        </w:rPr>
        <w:t>w</w:t>
      </w:r>
      <w:r w:rsidR="008C4046" w:rsidRPr="00A0395A">
        <w:rPr>
          <w:bCs/>
          <w:sz w:val="24"/>
          <w:szCs w:val="24"/>
        </w:rPr>
        <w:t>ykonawca</w:t>
      </w:r>
      <w:r w:rsidRPr="00A0395A">
        <w:rPr>
          <w:bCs/>
          <w:sz w:val="24"/>
          <w:szCs w:val="24"/>
        </w:rPr>
        <w:t>ch</w:t>
      </w:r>
    </w:p>
    <w:p w14:paraId="63539B0E" w14:textId="4326798C" w:rsidR="00ED28D9" w:rsidRPr="00A0395A" w:rsidRDefault="00ED28D9" w:rsidP="00427709">
      <w:pPr>
        <w:tabs>
          <w:tab w:val="left" w:pos="1843"/>
        </w:tabs>
        <w:spacing w:line="276" w:lineRule="auto"/>
        <w:jc w:val="both"/>
        <w:rPr>
          <w:bCs/>
          <w:sz w:val="24"/>
          <w:szCs w:val="24"/>
        </w:rPr>
      </w:pPr>
      <w:r w:rsidRPr="00A0395A">
        <w:rPr>
          <w:bCs/>
          <w:sz w:val="24"/>
          <w:szCs w:val="24"/>
        </w:rPr>
        <w:t xml:space="preserve">Załącznik nr 3.2 – </w:t>
      </w:r>
      <w:r w:rsidR="00427709" w:rsidRPr="00A0395A">
        <w:rPr>
          <w:bCs/>
          <w:sz w:val="24"/>
          <w:szCs w:val="24"/>
        </w:rPr>
        <w:tab/>
      </w:r>
      <w:r w:rsidRPr="00A0395A">
        <w:rPr>
          <w:bCs/>
          <w:sz w:val="24"/>
          <w:szCs w:val="24"/>
        </w:rPr>
        <w:t xml:space="preserve">Informacja </w:t>
      </w:r>
      <w:r w:rsidR="00394ECD" w:rsidRPr="00A0395A">
        <w:rPr>
          <w:bCs/>
          <w:sz w:val="24"/>
          <w:szCs w:val="24"/>
        </w:rPr>
        <w:t xml:space="preserve">o powstaniu </w:t>
      </w:r>
      <w:r w:rsidRPr="00A0395A">
        <w:rPr>
          <w:bCs/>
          <w:sz w:val="24"/>
          <w:szCs w:val="24"/>
        </w:rPr>
        <w:t xml:space="preserve">u </w:t>
      </w:r>
      <w:r w:rsidR="008C4046" w:rsidRPr="00A0395A">
        <w:rPr>
          <w:bCs/>
          <w:sz w:val="24"/>
          <w:szCs w:val="24"/>
        </w:rPr>
        <w:t>Zamawiającego</w:t>
      </w:r>
      <w:r w:rsidRPr="00A0395A">
        <w:rPr>
          <w:bCs/>
          <w:sz w:val="24"/>
          <w:szCs w:val="24"/>
        </w:rPr>
        <w:t xml:space="preserve"> obowiązku podatkowego </w:t>
      </w:r>
    </w:p>
    <w:p w14:paraId="5DEEDCBD" w14:textId="643CE0A5" w:rsidR="00977C90" w:rsidRPr="00A0395A" w:rsidRDefault="00977C90" w:rsidP="00427709">
      <w:pPr>
        <w:tabs>
          <w:tab w:val="left" w:pos="1843"/>
        </w:tabs>
        <w:spacing w:line="276" w:lineRule="auto"/>
        <w:ind w:left="1843" w:hanging="1843"/>
        <w:jc w:val="both"/>
        <w:rPr>
          <w:bCs/>
          <w:sz w:val="24"/>
          <w:szCs w:val="24"/>
        </w:rPr>
      </w:pPr>
      <w:r w:rsidRPr="00A0395A">
        <w:rPr>
          <w:bCs/>
          <w:sz w:val="24"/>
          <w:szCs w:val="24"/>
        </w:rPr>
        <w:t xml:space="preserve">Załącznik nr 3.3 – </w:t>
      </w:r>
      <w:r w:rsidR="00427709" w:rsidRPr="00A0395A">
        <w:rPr>
          <w:bCs/>
          <w:sz w:val="24"/>
          <w:szCs w:val="24"/>
        </w:rPr>
        <w:tab/>
      </w:r>
      <w:r w:rsidRPr="00A0395A">
        <w:rPr>
          <w:bCs/>
          <w:sz w:val="24"/>
          <w:szCs w:val="24"/>
        </w:rPr>
        <w:t xml:space="preserve">Zobowiązanie innego podmiotu do oddania do dyspozycji </w:t>
      </w:r>
      <w:r w:rsidR="008C4046" w:rsidRPr="00A0395A">
        <w:rPr>
          <w:bCs/>
          <w:sz w:val="24"/>
          <w:szCs w:val="24"/>
        </w:rPr>
        <w:t>Wykonawcy</w:t>
      </w:r>
      <w:r w:rsidRPr="00A0395A">
        <w:rPr>
          <w:bCs/>
          <w:sz w:val="24"/>
          <w:szCs w:val="24"/>
        </w:rPr>
        <w:t xml:space="preserve"> zasobów</w:t>
      </w:r>
      <w:r w:rsidR="00394ECD" w:rsidRPr="00A0395A">
        <w:rPr>
          <w:bCs/>
          <w:sz w:val="24"/>
          <w:szCs w:val="24"/>
        </w:rPr>
        <w:t xml:space="preserve"> niezbędnych do wykonania zamówienia</w:t>
      </w:r>
    </w:p>
    <w:p w14:paraId="0DDF8590" w14:textId="14DBE2AB" w:rsidR="002E181C" w:rsidRPr="00A0395A" w:rsidRDefault="002E181C" w:rsidP="00427709">
      <w:pPr>
        <w:tabs>
          <w:tab w:val="left" w:pos="1843"/>
        </w:tabs>
        <w:spacing w:line="276" w:lineRule="auto"/>
        <w:ind w:left="1843" w:hanging="1843"/>
        <w:jc w:val="both"/>
        <w:rPr>
          <w:bCs/>
          <w:sz w:val="24"/>
          <w:szCs w:val="24"/>
        </w:rPr>
      </w:pPr>
      <w:r w:rsidRPr="00A0395A">
        <w:rPr>
          <w:bCs/>
          <w:sz w:val="24"/>
          <w:szCs w:val="24"/>
        </w:rPr>
        <w:t xml:space="preserve">Załącznik nr 3.4 – </w:t>
      </w:r>
      <w:r w:rsidR="00427709" w:rsidRPr="00A0395A">
        <w:rPr>
          <w:bCs/>
          <w:sz w:val="24"/>
          <w:szCs w:val="24"/>
        </w:rPr>
        <w:tab/>
      </w:r>
      <w:r w:rsidRPr="00A0395A">
        <w:rPr>
          <w:bCs/>
          <w:sz w:val="24"/>
          <w:szCs w:val="24"/>
        </w:rPr>
        <w:t>Oświadczenie o kategorii przedsiębiorstwa</w:t>
      </w:r>
      <w:r w:rsidR="00394ECD" w:rsidRPr="00A0395A">
        <w:rPr>
          <w:bCs/>
          <w:sz w:val="24"/>
          <w:szCs w:val="24"/>
        </w:rPr>
        <w:t xml:space="preserve"> wynikające z obowiązku art. 81 ustawy</w:t>
      </w:r>
      <w:r w:rsidR="00427709" w:rsidRPr="00A0395A">
        <w:rPr>
          <w:bCs/>
          <w:sz w:val="24"/>
          <w:szCs w:val="24"/>
        </w:rPr>
        <w:t> </w:t>
      </w:r>
      <w:proofErr w:type="spellStart"/>
      <w:r w:rsidR="00394ECD" w:rsidRPr="00A0395A">
        <w:rPr>
          <w:bCs/>
          <w:sz w:val="24"/>
          <w:szCs w:val="24"/>
        </w:rPr>
        <w:t>Pzp</w:t>
      </w:r>
      <w:proofErr w:type="spellEnd"/>
    </w:p>
    <w:p w14:paraId="1B8E7F56" w14:textId="52C0AA89" w:rsidR="00ED28D9" w:rsidRPr="00A0395A" w:rsidRDefault="00ED28D9" w:rsidP="00427709">
      <w:pPr>
        <w:tabs>
          <w:tab w:val="left" w:pos="1843"/>
        </w:tabs>
        <w:spacing w:line="276" w:lineRule="auto"/>
        <w:ind w:left="1843" w:hanging="1843"/>
        <w:jc w:val="both"/>
        <w:rPr>
          <w:b/>
          <w:bCs/>
          <w:sz w:val="24"/>
          <w:szCs w:val="24"/>
        </w:rPr>
      </w:pPr>
      <w:r w:rsidRPr="00A0395A">
        <w:rPr>
          <w:b/>
          <w:bCs/>
          <w:sz w:val="24"/>
          <w:szCs w:val="24"/>
        </w:rPr>
        <w:t xml:space="preserve">Załączniki nr 4 – </w:t>
      </w:r>
      <w:r w:rsidR="00427709" w:rsidRPr="00A0395A">
        <w:rPr>
          <w:b/>
          <w:bCs/>
          <w:sz w:val="24"/>
          <w:szCs w:val="24"/>
        </w:rPr>
        <w:tab/>
      </w:r>
      <w:r w:rsidR="007A4EE6" w:rsidRPr="00A0395A">
        <w:rPr>
          <w:b/>
          <w:bCs/>
          <w:sz w:val="24"/>
          <w:szCs w:val="24"/>
        </w:rPr>
        <w:t>S</w:t>
      </w:r>
      <w:r w:rsidRPr="00A0395A">
        <w:rPr>
          <w:b/>
          <w:bCs/>
          <w:sz w:val="24"/>
          <w:szCs w:val="24"/>
        </w:rPr>
        <w:t xml:space="preserve">kładane przez </w:t>
      </w:r>
      <w:r w:rsidR="00C917D4" w:rsidRPr="00A0395A">
        <w:rPr>
          <w:b/>
          <w:bCs/>
          <w:sz w:val="24"/>
          <w:szCs w:val="24"/>
        </w:rPr>
        <w:t>Wykonawcę</w:t>
      </w:r>
      <w:r w:rsidRPr="00A0395A">
        <w:rPr>
          <w:b/>
          <w:bCs/>
          <w:sz w:val="24"/>
          <w:szCs w:val="24"/>
        </w:rPr>
        <w:t xml:space="preserve">, którego oferta jest najwyżej oceniona </w:t>
      </w:r>
      <w:r w:rsidR="002B7640" w:rsidRPr="00A0395A">
        <w:rPr>
          <w:b/>
          <w:bCs/>
          <w:sz w:val="24"/>
          <w:szCs w:val="24"/>
        </w:rPr>
        <w:br/>
      </w:r>
      <w:r w:rsidRPr="00A0395A">
        <w:rPr>
          <w:b/>
          <w:bCs/>
          <w:sz w:val="24"/>
          <w:szCs w:val="24"/>
        </w:rPr>
        <w:t>na wezwanie</w:t>
      </w:r>
      <w:r w:rsidRPr="00A0395A">
        <w:rPr>
          <w:sz w:val="24"/>
          <w:szCs w:val="24"/>
        </w:rPr>
        <w:t xml:space="preserve"> </w:t>
      </w:r>
      <w:r w:rsidR="008C4046" w:rsidRPr="00A0395A">
        <w:rPr>
          <w:b/>
          <w:bCs/>
          <w:sz w:val="24"/>
          <w:szCs w:val="24"/>
        </w:rPr>
        <w:t>Zamawiającego</w:t>
      </w:r>
    </w:p>
    <w:p w14:paraId="2C37D143" w14:textId="0340DB2D" w:rsidR="00ED28D9" w:rsidRPr="00A0395A" w:rsidRDefault="00ED28D9" w:rsidP="00427709">
      <w:pPr>
        <w:tabs>
          <w:tab w:val="left" w:pos="1843"/>
        </w:tabs>
        <w:spacing w:line="276" w:lineRule="auto"/>
        <w:jc w:val="both"/>
        <w:rPr>
          <w:bCs/>
          <w:sz w:val="24"/>
          <w:szCs w:val="24"/>
        </w:rPr>
      </w:pPr>
      <w:r w:rsidRPr="00A0395A">
        <w:rPr>
          <w:bCs/>
          <w:sz w:val="24"/>
          <w:szCs w:val="24"/>
        </w:rPr>
        <w:t xml:space="preserve">Załącznik nr 4.1 – </w:t>
      </w:r>
      <w:r w:rsidR="00427709" w:rsidRPr="00A0395A">
        <w:rPr>
          <w:bCs/>
          <w:sz w:val="24"/>
          <w:szCs w:val="24"/>
        </w:rPr>
        <w:tab/>
      </w:r>
      <w:r w:rsidR="00394ECD" w:rsidRPr="00A0395A">
        <w:rPr>
          <w:bCs/>
          <w:sz w:val="24"/>
          <w:szCs w:val="24"/>
        </w:rPr>
        <w:t>Jednolity Europejski Dokument Zamówienia</w:t>
      </w:r>
    </w:p>
    <w:p w14:paraId="7463B0CF" w14:textId="38431877" w:rsidR="00ED28D9" w:rsidRPr="00A0395A" w:rsidRDefault="00ED28D9" w:rsidP="00427709">
      <w:pPr>
        <w:tabs>
          <w:tab w:val="left" w:pos="1843"/>
        </w:tabs>
        <w:spacing w:line="276" w:lineRule="auto"/>
        <w:ind w:left="1843" w:hanging="1843"/>
        <w:jc w:val="both"/>
        <w:rPr>
          <w:bCs/>
          <w:sz w:val="24"/>
          <w:szCs w:val="24"/>
        </w:rPr>
      </w:pPr>
      <w:r w:rsidRPr="00A0395A">
        <w:rPr>
          <w:bCs/>
          <w:sz w:val="24"/>
          <w:szCs w:val="24"/>
        </w:rPr>
        <w:t xml:space="preserve">Załącznik nr 4.2 – </w:t>
      </w:r>
      <w:r w:rsidR="00427709" w:rsidRPr="00A0395A">
        <w:rPr>
          <w:bCs/>
          <w:sz w:val="24"/>
          <w:szCs w:val="24"/>
        </w:rPr>
        <w:tab/>
      </w:r>
      <w:r w:rsidR="00394ECD" w:rsidRPr="00A0395A">
        <w:rPr>
          <w:bCs/>
          <w:sz w:val="24"/>
          <w:szCs w:val="24"/>
        </w:rPr>
        <w:t>Oświadczenie o przynależności lub braku przynależności do tej samej grupy kapitałowej</w:t>
      </w:r>
    </w:p>
    <w:p w14:paraId="107ED633" w14:textId="010E6FD7" w:rsidR="00ED28D9" w:rsidRPr="00A0395A" w:rsidRDefault="00ED28D9" w:rsidP="00427709">
      <w:pPr>
        <w:tabs>
          <w:tab w:val="left" w:pos="1843"/>
        </w:tabs>
        <w:spacing w:line="276" w:lineRule="auto"/>
        <w:jc w:val="both"/>
        <w:rPr>
          <w:bCs/>
          <w:sz w:val="24"/>
          <w:szCs w:val="24"/>
        </w:rPr>
      </w:pPr>
      <w:r w:rsidRPr="00A0395A">
        <w:rPr>
          <w:bCs/>
          <w:sz w:val="24"/>
          <w:szCs w:val="24"/>
        </w:rPr>
        <w:t xml:space="preserve">Załącznik nr 4.3 – </w:t>
      </w:r>
      <w:r w:rsidR="00427709" w:rsidRPr="00A0395A">
        <w:rPr>
          <w:bCs/>
          <w:sz w:val="24"/>
          <w:szCs w:val="24"/>
        </w:rPr>
        <w:tab/>
      </w:r>
      <w:r w:rsidRPr="00A0395A">
        <w:rPr>
          <w:bCs/>
          <w:sz w:val="24"/>
          <w:szCs w:val="24"/>
        </w:rPr>
        <w:t>Wykaz</w:t>
      </w:r>
      <w:r w:rsidR="00427709" w:rsidRPr="00A0395A">
        <w:rPr>
          <w:sz w:val="24"/>
          <w:szCs w:val="24"/>
        </w:rPr>
        <w:t xml:space="preserve"> </w:t>
      </w:r>
      <w:r w:rsidR="00427709" w:rsidRPr="00A0395A">
        <w:rPr>
          <w:bCs/>
          <w:sz w:val="24"/>
          <w:szCs w:val="24"/>
        </w:rPr>
        <w:t>wykonanych/wykonywanych</w:t>
      </w:r>
      <w:r w:rsidRPr="00A0395A">
        <w:rPr>
          <w:bCs/>
          <w:sz w:val="24"/>
          <w:szCs w:val="24"/>
        </w:rPr>
        <w:t xml:space="preserve"> usług</w:t>
      </w:r>
    </w:p>
    <w:p w14:paraId="45699303" w14:textId="21E54015" w:rsidR="00ED28D9" w:rsidRPr="00A0395A" w:rsidRDefault="00ED28D9" w:rsidP="00427709">
      <w:pPr>
        <w:tabs>
          <w:tab w:val="left" w:pos="1843"/>
        </w:tabs>
        <w:spacing w:line="276" w:lineRule="auto"/>
        <w:jc w:val="both"/>
        <w:rPr>
          <w:bCs/>
          <w:sz w:val="24"/>
          <w:szCs w:val="24"/>
        </w:rPr>
      </w:pPr>
      <w:r w:rsidRPr="00A0395A">
        <w:rPr>
          <w:bCs/>
          <w:sz w:val="24"/>
          <w:szCs w:val="24"/>
        </w:rPr>
        <w:t xml:space="preserve">Załącznik nr 4.4 – </w:t>
      </w:r>
      <w:r w:rsidR="00427709" w:rsidRPr="00A0395A">
        <w:rPr>
          <w:bCs/>
          <w:sz w:val="24"/>
          <w:szCs w:val="24"/>
        </w:rPr>
        <w:tab/>
      </w:r>
      <w:r w:rsidRPr="00A0395A">
        <w:rPr>
          <w:bCs/>
          <w:sz w:val="24"/>
          <w:szCs w:val="24"/>
        </w:rPr>
        <w:t>Wykaz osób kierowanych do wykonania zamówienia</w:t>
      </w:r>
    </w:p>
    <w:p w14:paraId="6CEC21FD" w14:textId="131D89D6" w:rsidR="00ED28D9" w:rsidRPr="00A0395A" w:rsidRDefault="00ED28D9" w:rsidP="00427709">
      <w:pPr>
        <w:tabs>
          <w:tab w:val="left" w:pos="1843"/>
        </w:tabs>
        <w:spacing w:line="276" w:lineRule="auto"/>
        <w:jc w:val="both"/>
        <w:rPr>
          <w:bCs/>
          <w:sz w:val="24"/>
          <w:szCs w:val="24"/>
        </w:rPr>
      </w:pPr>
      <w:r w:rsidRPr="00A0395A">
        <w:rPr>
          <w:bCs/>
          <w:sz w:val="24"/>
          <w:szCs w:val="24"/>
        </w:rPr>
        <w:t xml:space="preserve">Załącznik nr 4.5 – </w:t>
      </w:r>
      <w:r w:rsidR="00427709" w:rsidRPr="00A0395A">
        <w:rPr>
          <w:bCs/>
          <w:sz w:val="24"/>
          <w:szCs w:val="24"/>
        </w:rPr>
        <w:tab/>
      </w:r>
      <w:r w:rsidRPr="00A0395A">
        <w:rPr>
          <w:bCs/>
          <w:sz w:val="24"/>
          <w:szCs w:val="24"/>
        </w:rPr>
        <w:t>Wykaz urządzeń lub wyposażenia zakładu</w:t>
      </w:r>
      <w:r w:rsidR="00B959C7" w:rsidRPr="00A0395A">
        <w:rPr>
          <w:bCs/>
          <w:sz w:val="24"/>
          <w:szCs w:val="24"/>
        </w:rPr>
        <w:t xml:space="preserve"> – nie dotyczy</w:t>
      </w:r>
    </w:p>
    <w:p w14:paraId="314F465B" w14:textId="69B2022D" w:rsidR="00CD4F8F" w:rsidRPr="00A0395A" w:rsidRDefault="00ED28D9" w:rsidP="00427709">
      <w:pPr>
        <w:tabs>
          <w:tab w:val="left" w:pos="1843"/>
        </w:tabs>
        <w:spacing w:line="276" w:lineRule="auto"/>
        <w:jc w:val="both"/>
        <w:rPr>
          <w:sz w:val="24"/>
          <w:szCs w:val="24"/>
        </w:rPr>
      </w:pPr>
      <w:r w:rsidRPr="00A0395A">
        <w:rPr>
          <w:b/>
          <w:bCs/>
          <w:sz w:val="24"/>
          <w:szCs w:val="24"/>
        </w:rPr>
        <w:t xml:space="preserve">Załącznik nr 5 – </w:t>
      </w:r>
      <w:r w:rsidR="00427709" w:rsidRPr="00A0395A">
        <w:rPr>
          <w:b/>
          <w:bCs/>
          <w:sz w:val="24"/>
          <w:szCs w:val="24"/>
        </w:rPr>
        <w:tab/>
      </w:r>
      <w:r w:rsidRPr="00A0395A">
        <w:rPr>
          <w:b/>
          <w:bCs/>
          <w:sz w:val="24"/>
          <w:szCs w:val="24"/>
        </w:rPr>
        <w:t>Istotne postanowienia umowy</w:t>
      </w:r>
      <w:r w:rsidR="00CD4F8F" w:rsidRPr="00A0395A">
        <w:rPr>
          <w:b/>
          <w:bCs/>
          <w:sz w:val="24"/>
          <w:szCs w:val="24"/>
        </w:rPr>
        <w:t xml:space="preserve"> </w:t>
      </w:r>
      <w:r w:rsidRPr="00A0395A">
        <w:rPr>
          <w:sz w:val="24"/>
          <w:szCs w:val="24"/>
        </w:rPr>
        <w:t>wraz z załącznikami</w:t>
      </w:r>
    </w:p>
    <w:p w14:paraId="2F73CF55" w14:textId="6D0A5CD3" w:rsidR="007A4EE6" w:rsidRPr="00A0395A" w:rsidRDefault="00CD4F8F" w:rsidP="00427709">
      <w:pPr>
        <w:tabs>
          <w:tab w:val="left" w:pos="1843"/>
        </w:tabs>
        <w:spacing w:line="276" w:lineRule="auto"/>
        <w:jc w:val="both"/>
        <w:rPr>
          <w:b/>
          <w:bCs/>
          <w:sz w:val="24"/>
          <w:szCs w:val="24"/>
        </w:rPr>
      </w:pPr>
      <w:r w:rsidRPr="00A0395A">
        <w:rPr>
          <w:b/>
          <w:bCs/>
          <w:sz w:val="24"/>
          <w:szCs w:val="24"/>
        </w:rPr>
        <w:t xml:space="preserve">Załącznik nr 6 – </w:t>
      </w:r>
      <w:r w:rsidR="00427709" w:rsidRPr="00A0395A">
        <w:rPr>
          <w:b/>
          <w:bCs/>
          <w:sz w:val="24"/>
          <w:szCs w:val="24"/>
        </w:rPr>
        <w:tab/>
      </w:r>
      <w:r w:rsidRPr="00A0395A">
        <w:rPr>
          <w:b/>
          <w:bCs/>
          <w:sz w:val="24"/>
          <w:szCs w:val="24"/>
        </w:rPr>
        <w:t xml:space="preserve">Zobowiązanie </w:t>
      </w:r>
      <w:r w:rsidR="008C4046" w:rsidRPr="00A0395A">
        <w:rPr>
          <w:b/>
          <w:bCs/>
          <w:sz w:val="24"/>
          <w:szCs w:val="24"/>
        </w:rPr>
        <w:t>Wykonawcy</w:t>
      </w:r>
      <w:r w:rsidRPr="00A0395A">
        <w:rPr>
          <w:b/>
          <w:bCs/>
          <w:sz w:val="24"/>
          <w:szCs w:val="24"/>
        </w:rPr>
        <w:t xml:space="preserve"> do zachowania poufności</w:t>
      </w:r>
    </w:p>
    <w:p w14:paraId="4B5A72B8" w14:textId="4197FABF" w:rsidR="007A4EE6" w:rsidRPr="00A0395A" w:rsidRDefault="007A4EE6" w:rsidP="00427709">
      <w:pPr>
        <w:tabs>
          <w:tab w:val="left" w:pos="1843"/>
        </w:tabs>
        <w:spacing w:line="276" w:lineRule="auto"/>
        <w:jc w:val="both"/>
        <w:rPr>
          <w:b/>
          <w:bCs/>
          <w:sz w:val="24"/>
          <w:szCs w:val="24"/>
        </w:rPr>
      </w:pPr>
      <w:r w:rsidRPr="00A0395A">
        <w:rPr>
          <w:b/>
          <w:bCs/>
          <w:sz w:val="24"/>
          <w:szCs w:val="24"/>
        </w:rPr>
        <w:t xml:space="preserve">Załącznik nr 7 </w:t>
      </w:r>
      <w:r w:rsidR="00427709" w:rsidRPr="00A0395A">
        <w:rPr>
          <w:b/>
          <w:bCs/>
          <w:sz w:val="24"/>
          <w:szCs w:val="24"/>
        </w:rPr>
        <w:t>–</w:t>
      </w:r>
      <w:r w:rsidRPr="00A0395A">
        <w:rPr>
          <w:b/>
          <w:bCs/>
          <w:sz w:val="24"/>
          <w:szCs w:val="24"/>
        </w:rPr>
        <w:t xml:space="preserve"> </w:t>
      </w:r>
      <w:r w:rsidR="00427709" w:rsidRPr="00A0395A">
        <w:rPr>
          <w:b/>
          <w:bCs/>
          <w:sz w:val="24"/>
          <w:szCs w:val="24"/>
        </w:rPr>
        <w:tab/>
      </w:r>
      <w:r w:rsidRPr="00A0395A">
        <w:rPr>
          <w:b/>
          <w:bCs/>
          <w:sz w:val="24"/>
          <w:szCs w:val="24"/>
        </w:rPr>
        <w:t>Inny w zależności od charakteru zamówienia</w:t>
      </w:r>
    </w:p>
    <w:p w14:paraId="60FB2C52" w14:textId="0CF811C8" w:rsidR="00602FAA" w:rsidRPr="00D50A10" w:rsidRDefault="00F76785" w:rsidP="002C6087">
      <w:pPr>
        <w:spacing w:line="312" w:lineRule="auto"/>
        <w:rPr>
          <w:b/>
          <w:bCs/>
          <w:sz w:val="28"/>
          <w:szCs w:val="28"/>
        </w:rPr>
      </w:pPr>
      <w:r>
        <w:rPr>
          <w:sz w:val="24"/>
          <w:szCs w:val="24"/>
        </w:rPr>
        <w:br w:type="page"/>
      </w:r>
      <w:bookmarkStart w:id="58" w:name="_Toc67292090"/>
      <w:bookmarkStart w:id="59" w:name="_Hlk67822110"/>
      <w:bookmarkEnd w:id="57"/>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58"/>
      <w:bookmarkEnd w:id="59"/>
    </w:p>
    <w:p w14:paraId="1976741A"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bookmarkStart w:id="60" w:name="_Hlk67824301"/>
      <w:r w:rsidRPr="00B959C7">
        <w:rPr>
          <w:rFonts w:eastAsia="Calibri"/>
          <w:b/>
          <w:sz w:val="22"/>
          <w:szCs w:val="22"/>
        </w:rPr>
        <w:t xml:space="preserve">Przedmiot zamówienia: </w:t>
      </w:r>
    </w:p>
    <w:p w14:paraId="7050DB90" w14:textId="77777777" w:rsidR="00B959C7" w:rsidRPr="00B959C7" w:rsidRDefault="00B959C7" w:rsidP="00B959C7">
      <w:pPr>
        <w:widowControl w:val="0"/>
        <w:adjustRightInd w:val="0"/>
        <w:spacing w:before="120" w:after="120" w:line="276" w:lineRule="auto"/>
        <w:ind w:left="714"/>
        <w:jc w:val="both"/>
        <w:textAlignment w:val="baseline"/>
        <w:rPr>
          <w:rFonts w:eastAsia="Calibri"/>
          <w:b/>
          <w:sz w:val="22"/>
          <w:szCs w:val="22"/>
        </w:rPr>
      </w:pPr>
      <w:r w:rsidRPr="00B959C7">
        <w:rPr>
          <w:iCs/>
          <w:sz w:val="22"/>
          <w:szCs w:val="22"/>
        </w:rPr>
        <w:t>542500038</w:t>
      </w:r>
      <w:r w:rsidRPr="00B959C7">
        <w:rPr>
          <w:bCs/>
          <w:iCs/>
          <w:sz w:val="22"/>
          <w:szCs w:val="22"/>
        </w:rPr>
        <w:t xml:space="preserve">  - „</w:t>
      </w:r>
      <w:r w:rsidRPr="00B959C7">
        <w:rPr>
          <w:iCs/>
          <w:sz w:val="22"/>
          <w:szCs w:val="22"/>
        </w:rPr>
        <w:t>Świadczenie usług w zakresie wykonywania wszystkich wymaganych w aktualnej dokumentacji techniczno-ruchowej (DTR) producenta: przeglądów, czynności serwisowych oraz bieżących i awaryjnych napraw i remontów agregatów prądotwórczych (2 szt.) o mocy ok. 2MWe i ok. 2MWt każdy zainstalowanych w EC Sośnica eksploatowanych przez Polską Grupę Górniczą S.A. Oddział Zakład EC</w:t>
      </w:r>
      <w:r w:rsidRPr="00B959C7">
        <w:rPr>
          <w:bCs/>
          <w:iCs/>
          <w:sz w:val="22"/>
          <w:szCs w:val="22"/>
        </w:rPr>
        <w:t>”.</w:t>
      </w:r>
    </w:p>
    <w:p w14:paraId="69042682"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 xml:space="preserve">Lokalizacja realizacji usługi: </w:t>
      </w:r>
    </w:p>
    <w:p w14:paraId="5F464B86" w14:textId="77777777" w:rsidR="00B959C7" w:rsidRPr="00B959C7" w:rsidRDefault="00B959C7" w:rsidP="00B959C7">
      <w:pPr>
        <w:widowControl w:val="0"/>
        <w:adjustRightInd w:val="0"/>
        <w:spacing w:before="120" w:after="120" w:line="276" w:lineRule="auto"/>
        <w:ind w:left="714"/>
        <w:jc w:val="both"/>
        <w:textAlignment w:val="baseline"/>
        <w:rPr>
          <w:rFonts w:eastAsia="Calibri"/>
          <w:b/>
          <w:sz w:val="22"/>
          <w:szCs w:val="22"/>
        </w:rPr>
      </w:pPr>
      <w:r w:rsidRPr="00B959C7">
        <w:rPr>
          <w:bCs/>
          <w:sz w:val="22"/>
          <w:szCs w:val="22"/>
        </w:rPr>
        <w:t xml:space="preserve">Agregaty prądotwórcze </w:t>
      </w:r>
      <w:r w:rsidRPr="00B959C7">
        <w:rPr>
          <w:rFonts w:eastAsia="Calibri"/>
          <w:sz w:val="22"/>
          <w:szCs w:val="22"/>
        </w:rPr>
        <w:t>typu HE-KEC-2028/1901-MTG2028-GK</w:t>
      </w:r>
      <w:r w:rsidRPr="00B959C7">
        <w:rPr>
          <w:bCs/>
          <w:sz w:val="22"/>
          <w:szCs w:val="22"/>
        </w:rPr>
        <w:t xml:space="preserve"> wraz z infrastrukturą niezbędną do ich prawidłowego funkcjonowania, zlokalizowane są na terenie Elektrociepłowni Sośnica w Gliwicach.</w:t>
      </w:r>
    </w:p>
    <w:p w14:paraId="26CC4F03"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 xml:space="preserve">Termin realizacji zamówienia: </w:t>
      </w:r>
    </w:p>
    <w:p w14:paraId="1E9911D6" w14:textId="0AF6E5B5" w:rsidR="00B959C7" w:rsidRPr="00B959C7" w:rsidRDefault="00B959C7" w:rsidP="00B959C7">
      <w:pPr>
        <w:pStyle w:val="Akapitzlist"/>
        <w:spacing w:line="276" w:lineRule="auto"/>
        <w:jc w:val="both"/>
        <w:rPr>
          <w:sz w:val="22"/>
          <w:szCs w:val="22"/>
        </w:rPr>
      </w:pPr>
      <w:r w:rsidRPr="00B959C7">
        <w:rPr>
          <w:sz w:val="22"/>
          <w:szCs w:val="22"/>
        </w:rPr>
        <w:t>Planowany okres obowiązywania umowy na wykonywanie przeglądów okresowych, bieżących napraw oraz napraw awaryjnych agregatów prądotwórczych wynosi 36 miesięcy od daty zawarcia umowy.</w:t>
      </w:r>
    </w:p>
    <w:p w14:paraId="714E0938"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Warunki</w:t>
      </w:r>
      <w:r w:rsidRPr="00B959C7">
        <w:rPr>
          <w:b/>
          <w:sz w:val="22"/>
          <w:szCs w:val="22"/>
        </w:rPr>
        <w:t xml:space="preserve"> świadczenia usług związanych z realizacją zadania</w:t>
      </w:r>
    </w:p>
    <w:p w14:paraId="59C49850" w14:textId="77777777" w:rsidR="00B959C7" w:rsidRPr="00101D4D" w:rsidRDefault="00B959C7" w:rsidP="00101D4D">
      <w:pPr>
        <w:spacing w:line="276" w:lineRule="auto"/>
        <w:ind w:left="709"/>
        <w:jc w:val="both"/>
        <w:rPr>
          <w:bCs/>
          <w:sz w:val="22"/>
          <w:szCs w:val="22"/>
        </w:rPr>
      </w:pPr>
      <w:r w:rsidRPr="00101D4D">
        <w:rPr>
          <w:bCs/>
          <w:sz w:val="22"/>
          <w:szCs w:val="22"/>
        </w:rPr>
        <w:t xml:space="preserve">Usługi mogą być świadczone wyłącznie przez Wykonawcę posiadającego wiedzę i doświadczenie konieczne do realizacji zadania. </w:t>
      </w:r>
    </w:p>
    <w:p w14:paraId="66140F59" w14:textId="445B2EC6"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 xml:space="preserve">Usługa objęta umową musi być wykonywana zgodnie z dokumentacją techniczno-ruchową urządzenia oraz tak, aby każdorazowo zapewnić przywrócenie urządzenia </w:t>
      </w:r>
      <w:r w:rsidR="002B7640">
        <w:rPr>
          <w:sz w:val="22"/>
          <w:szCs w:val="22"/>
        </w:rPr>
        <w:br/>
      </w:r>
      <w:r w:rsidRPr="00B959C7">
        <w:rPr>
          <w:sz w:val="22"/>
          <w:szCs w:val="22"/>
        </w:rPr>
        <w:t>do stanu pełnej sprawności oraz zgodności z dokumentacją techniczną.</w:t>
      </w:r>
    </w:p>
    <w:p w14:paraId="2A9DC4D1" w14:textId="77777777"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Parametry techniczno-funkcjonalne urządzenia, każdorazowo po wykonanej usłudze muszą być zgodne z parametrami określonymi w dokumentacji technicznej.</w:t>
      </w:r>
    </w:p>
    <w:p w14:paraId="01944698" w14:textId="77777777"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Zamawiający wymaga od Wykonawcy każdorazowo zapewnienia materiałów, części zamiennych, sprzętu, urządzeń i narzędzi koniecznych do prawidłowego świadczenia usługi. Części, materiały eksploatacyjne, specjalistyczne narzędzia (w tym oprogramowanie komputerowe) użyte do świadczenia usługi objętej umową powinny posiadać stosowne i niezbędne świadectwa ich producenta oraz winny być akceptowane przez producenta agregatu do stosowania w jego urządzeniu.</w:t>
      </w:r>
    </w:p>
    <w:p w14:paraId="3064DF54" w14:textId="77777777"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Zamawiający nie zapewnia dostępu do specjalistycznego oprogramowania komputerowego nadzorującego pracę gazowego silnika (</w:t>
      </w:r>
      <w:r w:rsidRPr="00B959C7">
        <w:rPr>
          <w:rFonts w:eastAsia="Calibri"/>
          <w:sz w:val="22"/>
          <w:szCs w:val="22"/>
        </w:rPr>
        <w:t>typu HE-KEC-2028/1901-MTG2028-GK</w:t>
      </w:r>
      <w:r w:rsidRPr="00B959C7">
        <w:rPr>
          <w:sz w:val="22"/>
          <w:szCs w:val="22"/>
        </w:rPr>
        <w:t xml:space="preserve">). </w:t>
      </w:r>
      <w:r w:rsidRPr="00B959C7">
        <w:rPr>
          <w:bCs/>
          <w:sz w:val="22"/>
          <w:szCs w:val="22"/>
        </w:rPr>
        <w:t>Uzyskanie stosownego dostępu leży po stronie Wykonawcy.</w:t>
      </w:r>
    </w:p>
    <w:p w14:paraId="28D87681" w14:textId="791E3612"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 xml:space="preserve">Kompleksowy transport (w tym transport wymagający specjalistycznego sprzętu </w:t>
      </w:r>
      <w:r w:rsidR="002B7640">
        <w:rPr>
          <w:sz w:val="22"/>
          <w:szCs w:val="22"/>
        </w:rPr>
        <w:br/>
      </w:r>
      <w:r w:rsidRPr="00B959C7">
        <w:rPr>
          <w:sz w:val="22"/>
          <w:szCs w:val="22"/>
        </w:rPr>
        <w:t>i procedur) osób, agregatu, części, materiałów eksploatacyjnych, narzędzi związany prawidłową realizacją zamówienia w każdym przypadku jest obowiązkiem Wykonawcy.</w:t>
      </w:r>
    </w:p>
    <w:p w14:paraId="134701CE" w14:textId="77777777"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 xml:space="preserve">Zakres prac objęty umową może być wykonywany wyłącznie przez osoby, które posiadają stosowne kwalifikacje i uprawnienia do wykonywania przedmiotowych prac i czynności. </w:t>
      </w:r>
    </w:p>
    <w:p w14:paraId="261CE9E2" w14:textId="74C57C02"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 xml:space="preserve">Wszystkie prace związane z realizację zadania Wykonawca winien prowadzić </w:t>
      </w:r>
      <w:r w:rsidR="002B7640">
        <w:rPr>
          <w:sz w:val="22"/>
          <w:szCs w:val="22"/>
        </w:rPr>
        <w:br/>
      </w:r>
      <w:r w:rsidRPr="00B959C7">
        <w:rPr>
          <w:sz w:val="22"/>
          <w:szCs w:val="22"/>
        </w:rPr>
        <w:t xml:space="preserve">w uzgodnieniu z Głównym Inżynierem Ruchu, wyznaczonym dozorem Ruchu </w:t>
      </w:r>
      <w:r w:rsidR="002B7640">
        <w:rPr>
          <w:sz w:val="22"/>
          <w:szCs w:val="22"/>
        </w:rPr>
        <w:br/>
      </w:r>
      <w:r w:rsidRPr="00B959C7">
        <w:rPr>
          <w:sz w:val="22"/>
          <w:szCs w:val="22"/>
        </w:rPr>
        <w:t>i pracownikami obsługującymi agregat.</w:t>
      </w:r>
    </w:p>
    <w:p w14:paraId="3E453B1C" w14:textId="2087615A" w:rsidR="00B959C7" w:rsidRPr="00B959C7" w:rsidRDefault="00B959C7" w:rsidP="00101D4D">
      <w:pPr>
        <w:numPr>
          <w:ilvl w:val="1"/>
          <w:numId w:val="79"/>
        </w:numPr>
        <w:spacing w:line="276" w:lineRule="auto"/>
        <w:ind w:left="1134" w:hanging="426"/>
        <w:jc w:val="both"/>
        <w:rPr>
          <w:sz w:val="22"/>
          <w:szCs w:val="22"/>
        </w:rPr>
      </w:pPr>
      <w:r w:rsidRPr="00B959C7">
        <w:rPr>
          <w:sz w:val="22"/>
          <w:szCs w:val="22"/>
        </w:rPr>
        <w:t>W celu realizacji zamówienia Zamawiający zapewni nieodpłatnie: sprzęt przeciwpożarowy do zabezpieczenia wykonywanych prac, możliwość korzystania z wewnętrznej zakładowej sieci telefonicznej.</w:t>
      </w:r>
    </w:p>
    <w:p w14:paraId="00F9859E"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lastRenderedPageBreak/>
        <w:t>Wymagania</w:t>
      </w:r>
      <w:r w:rsidRPr="00B959C7">
        <w:rPr>
          <w:b/>
          <w:sz w:val="22"/>
          <w:szCs w:val="22"/>
        </w:rPr>
        <w:t xml:space="preserve"> prawne i techniczne w zakresie realizacji przedmiotu zamówienia</w:t>
      </w:r>
      <w:r w:rsidRPr="00B959C7">
        <w:rPr>
          <w:rFonts w:eastAsia="Calibri"/>
          <w:b/>
          <w:sz w:val="22"/>
          <w:szCs w:val="22"/>
        </w:rPr>
        <w:t>:</w:t>
      </w:r>
    </w:p>
    <w:p w14:paraId="7F87B17F" w14:textId="77777777" w:rsidR="00B959C7" w:rsidRPr="00B959C7" w:rsidRDefault="00B959C7" w:rsidP="00B959C7">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B959C7">
        <w:rPr>
          <w:rFonts w:eastAsia="Calibri"/>
          <w:bCs/>
          <w:sz w:val="22"/>
          <w:szCs w:val="22"/>
        </w:rPr>
        <w:t>Przedmiot zamówienia powinien być realizowany zgodnie z obowiązującymi przepisami prawa.</w:t>
      </w:r>
    </w:p>
    <w:p w14:paraId="13B150B3" w14:textId="137E8C7C" w:rsidR="00B959C7" w:rsidRPr="00B959C7" w:rsidRDefault="00B959C7" w:rsidP="00DB1872">
      <w:pPr>
        <w:pStyle w:val="Akapitzlist"/>
        <w:numPr>
          <w:ilvl w:val="0"/>
          <w:numId w:val="112"/>
        </w:numPr>
        <w:autoSpaceDE w:val="0"/>
        <w:autoSpaceDN w:val="0"/>
        <w:spacing w:line="276" w:lineRule="auto"/>
        <w:ind w:left="993"/>
        <w:jc w:val="both"/>
        <w:rPr>
          <w:sz w:val="22"/>
          <w:szCs w:val="22"/>
        </w:rPr>
      </w:pPr>
      <w:r w:rsidRPr="00B959C7">
        <w:rPr>
          <w:sz w:val="22"/>
          <w:szCs w:val="22"/>
        </w:rPr>
        <w:t>Wymagania w zakresie przepisów i norm.</w:t>
      </w:r>
    </w:p>
    <w:p w14:paraId="14718FEA" w14:textId="235B7F52" w:rsidR="00B959C7" w:rsidRPr="00B959C7" w:rsidRDefault="00B959C7" w:rsidP="00DB1872">
      <w:pPr>
        <w:autoSpaceDE w:val="0"/>
        <w:autoSpaceDN w:val="0"/>
        <w:spacing w:line="276" w:lineRule="auto"/>
        <w:ind w:firstLine="708"/>
        <w:jc w:val="both"/>
        <w:rPr>
          <w:sz w:val="22"/>
          <w:szCs w:val="22"/>
        </w:rPr>
      </w:pPr>
      <w:r w:rsidRPr="00B959C7">
        <w:rPr>
          <w:sz w:val="22"/>
          <w:szCs w:val="22"/>
        </w:rPr>
        <w:t>Realizację zamówienia należy prowadzić zgodnie z przepisami:</w:t>
      </w:r>
    </w:p>
    <w:p w14:paraId="63AAAFEA" w14:textId="17C65583"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 xml:space="preserve">Rozporządzenie Ministra Klimatu i Środowiska z dnia 1 lipca 2022 r. w sprawie szczegółowych zasad stwierdzania posiadania kwalifikacji przez osoby zajmujące się </w:t>
      </w:r>
      <w:r w:rsidRPr="00B959C7">
        <w:rPr>
          <w:bCs/>
          <w:sz w:val="22"/>
          <w:szCs w:val="22"/>
        </w:rPr>
        <w:t>eksploatacją urządzeń, instalacji i sieci. (Dz. U. z 2022 r. poz. 1392).</w:t>
      </w:r>
    </w:p>
    <w:p w14:paraId="262B8EC8" w14:textId="0D857E1C"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 xml:space="preserve">Rozporządzenie Ministra Energii z dnia 28 sierpnia 2019 r. w sprawie bezpieczeństwa </w:t>
      </w:r>
      <w:r w:rsidRPr="00B959C7">
        <w:rPr>
          <w:sz w:val="22"/>
          <w:szCs w:val="22"/>
        </w:rPr>
        <w:br/>
        <w:t>i higieny pracy przy urządzeniach energetycznych (</w:t>
      </w:r>
      <w:r w:rsidR="00CC5FF5" w:rsidRPr="005473EF">
        <w:t>Dz.U.</w:t>
      </w:r>
      <w:r w:rsidR="00CC5FF5">
        <w:rPr>
          <w:sz w:val="22"/>
          <w:szCs w:val="22"/>
        </w:rPr>
        <w:t xml:space="preserve"> z </w:t>
      </w:r>
      <w:r w:rsidR="00CC5FF5" w:rsidRPr="005473EF">
        <w:t>2021</w:t>
      </w:r>
      <w:r w:rsidR="00CC5FF5">
        <w:rPr>
          <w:sz w:val="22"/>
          <w:szCs w:val="22"/>
        </w:rPr>
        <w:t xml:space="preserve"> r., poz. </w:t>
      </w:r>
      <w:r w:rsidR="00CC5FF5" w:rsidRPr="005473EF">
        <w:t>1210 tj.</w:t>
      </w:r>
      <w:r w:rsidR="00CC5FF5" w:rsidRPr="00CC5FF5" w:rsidDel="00CC5FF5">
        <w:rPr>
          <w:sz w:val="22"/>
          <w:szCs w:val="22"/>
        </w:rPr>
        <w:t xml:space="preserve"> </w:t>
      </w:r>
      <w:r w:rsidRPr="00B959C7">
        <w:rPr>
          <w:sz w:val="22"/>
          <w:szCs w:val="22"/>
        </w:rPr>
        <w:t>).</w:t>
      </w:r>
    </w:p>
    <w:p w14:paraId="70116246" w14:textId="7C245C34"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Rozporządzenie Ministra Pracy i Polityki Socjalnej z dnia 26.09.1997 r. w sprawie ogólnych przepisów bezpieczeństwa i higieny pracy (Dz. U. z 2003 r. Nr 169 poz.1650 z późniejszymi  zmianami).</w:t>
      </w:r>
    </w:p>
    <w:p w14:paraId="65F40C8A" w14:textId="73E65BA4"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Wymagania określone w odrębnych przepisach i Polskich Normach zgodnie z przedmiotem zamówienia.</w:t>
      </w:r>
    </w:p>
    <w:p w14:paraId="5E9206BD" w14:textId="6BDE9494"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Wewnętrzne akty normatywne obowiązujące w PGG S.A. Zakład EC (zarządzenia, instrukcje, itp.).</w:t>
      </w:r>
    </w:p>
    <w:p w14:paraId="23195D20" w14:textId="282B82F7" w:rsidR="00B959C7" w:rsidRPr="00B959C7" w:rsidRDefault="00B959C7" w:rsidP="00914E31">
      <w:pPr>
        <w:pStyle w:val="Akapitzlist"/>
        <w:numPr>
          <w:ilvl w:val="1"/>
          <w:numId w:val="112"/>
        </w:numPr>
        <w:autoSpaceDE w:val="0"/>
        <w:autoSpaceDN w:val="0"/>
        <w:spacing w:line="276" w:lineRule="auto"/>
        <w:ind w:left="1134"/>
        <w:jc w:val="both"/>
        <w:rPr>
          <w:sz w:val="22"/>
          <w:szCs w:val="22"/>
        </w:rPr>
      </w:pPr>
      <w:r w:rsidRPr="00B959C7">
        <w:rPr>
          <w:sz w:val="22"/>
          <w:szCs w:val="22"/>
        </w:rPr>
        <w:t xml:space="preserve">Instrukcja techniczna silnika </w:t>
      </w:r>
      <w:r w:rsidRPr="00B959C7">
        <w:rPr>
          <w:rFonts w:eastAsia="Calibri"/>
          <w:sz w:val="22"/>
          <w:szCs w:val="22"/>
        </w:rPr>
        <w:t>typu HE-KEC-2028/1901-MTG2028-GK</w:t>
      </w:r>
      <w:r w:rsidRPr="00B959C7">
        <w:rPr>
          <w:sz w:val="22"/>
          <w:szCs w:val="22"/>
        </w:rPr>
        <w:t>.</w:t>
      </w:r>
    </w:p>
    <w:p w14:paraId="1F164DA6" w14:textId="77777777" w:rsidR="00B959C7" w:rsidRPr="00B959C7" w:rsidRDefault="00B959C7" w:rsidP="00B959C7">
      <w:pPr>
        <w:autoSpaceDE w:val="0"/>
        <w:autoSpaceDN w:val="0"/>
        <w:spacing w:line="276" w:lineRule="auto"/>
        <w:ind w:left="1134" w:hanging="567"/>
        <w:jc w:val="both"/>
        <w:rPr>
          <w:bCs/>
          <w:snapToGrid w:val="0"/>
          <w:sz w:val="22"/>
          <w:szCs w:val="22"/>
        </w:rPr>
      </w:pPr>
      <w:r w:rsidRPr="00B959C7">
        <w:rPr>
          <w:bCs/>
          <w:snapToGrid w:val="0"/>
          <w:sz w:val="22"/>
          <w:szCs w:val="22"/>
        </w:rPr>
        <w:t>2.  Wymagania w zakresie BHP</w:t>
      </w:r>
    </w:p>
    <w:p w14:paraId="35AD958C" w14:textId="77777777" w:rsidR="00B959C7" w:rsidRPr="00B959C7" w:rsidRDefault="00B959C7" w:rsidP="00B959C7">
      <w:pPr>
        <w:pStyle w:val="Tekstpodstawowywcity2"/>
        <w:autoSpaceDE w:val="0"/>
        <w:autoSpaceDN w:val="0"/>
        <w:spacing w:line="276" w:lineRule="auto"/>
        <w:ind w:left="567"/>
        <w:jc w:val="both"/>
        <w:rPr>
          <w:rFonts w:ascii="Times New Roman" w:hAnsi="Times New Roman"/>
          <w:b w:val="0"/>
          <w:bCs w:val="0"/>
          <w:i w:val="0"/>
          <w:iCs w:val="0"/>
          <w:color w:val="000000"/>
          <w:sz w:val="22"/>
          <w:szCs w:val="22"/>
        </w:rPr>
      </w:pPr>
      <w:r w:rsidRPr="00B959C7">
        <w:rPr>
          <w:rFonts w:ascii="Times New Roman" w:hAnsi="Times New Roman"/>
          <w:sz w:val="22"/>
          <w:szCs w:val="22"/>
        </w:rPr>
        <w:t>Roboty związane z realizacją przedmiotu zamówienia Wykonawca prowadził będzie na terenie EC Sośnica Oddział Zakład EC pod kierownictwem i nadzorem własnych osób oraz przez swoich pracowników posiadających stosowne kwalifikacje.</w:t>
      </w:r>
    </w:p>
    <w:p w14:paraId="5F4EF732" w14:textId="77777777" w:rsidR="00B959C7" w:rsidRPr="00B959C7" w:rsidRDefault="00B959C7" w:rsidP="00B959C7">
      <w:pPr>
        <w:pStyle w:val="Tekstpodstawowywcity2"/>
        <w:autoSpaceDE w:val="0"/>
        <w:autoSpaceDN w:val="0"/>
        <w:spacing w:line="276" w:lineRule="auto"/>
        <w:ind w:left="567"/>
        <w:jc w:val="left"/>
        <w:rPr>
          <w:rFonts w:ascii="Times New Roman" w:hAnsi="Times New Roman"/>
          <w:b w:val="0"/>
          <w:bCs w:val="0"/>
          <w:i w:val="0"/>
          <w:iCs w:val="0"/>
          <w:sz w:val="22"/>
          <w:szCs w:val="22"/>
        </w:rPr>
      </w:pPr>
      <w:r w:rsidRPr="00B959C7">
        <w:rPr>
          <w:rFonts w:ascii="Times New Roman" w:hAnsi="Times New Roman"/>
          <w:sz w:val="22"/>
          <w:szCs w:val="22"/>
        </w:rPr>
        <w:t xml:space="preserve">Osoby realizujące przedmiot zamówienia powinny: </w:t>
      </w:r>
    </w:p>
    <w:p w14:paraId="736E231C" w14:textId="77777777" w:rsidR="00B959C7" w:rsidRPr="00B959C7" w:rsidRDefault="00B959C7" w:rsidP="00D25333">
      <w:pPr>
        <w:pStyle w:val="StandardowyStandardowy10"/>
        <w:numPr>
          <w:ilvl w:val="0"/>
          <w:numId w:val="80"/>
        </w:numPr>
        <w:tabs>
          <w:tab w:val="clear" w:pos="1854"/>
          <w:tab w:val="num" w:pos="0"/>
          <w:tab w:val="left" w:pos="709"/>
          <w:tab w:val="num" w:pos="1134"/>
        </w:tabs>
        <w:autoSpaceDE w:val="0"/>
        <w:autoSpaceDN w:val="0"/>
        <w:spacing w:line="276" w:lineRule="auto"/>
        <w:ind w:left="851" w:firstLine="0"/>
        <w:jc w:val="both"/>
        <w:rPr>
          <w:color w:val="000000"/>
          <w:sz w:val="22"/>
          <w:szCs w:val="22"/>
        </w:rPr>
      </w:pPr>
      <w:r w:rsidRPr="00B959C7">
        <w:rPr>
          <w:color w:val="000000"/>
          <w:sz w:val="22"/>
          <w:szCs w:val="22"/>
        </w:rPr>
        <w:t>posiadać aktualne kontrolne i okresowe badania lekarskie,</w:t>
      </w:r>
    </w:p>
    <w:p w14:paraId="6345E33A" w14:textId="77777777" w:rsidR="00B959C7" w:rsidRPr="00B959C7" w:rsidRDefault="00B959C7" w:rsidP="00D25333">
      <w:pPr>
        <w:pStyle w:val="StandardowyStandardowy10"/>
        <w:numPr>
          <w:ilvl w:val="0"/>
          <w:numId w:val="80"/>
        </w:numPr>
        <w:tabs>
          <w:tab w:val="clear" w:pos="1854"/>
          <w:tab w:val="num" w:pos="0"/>
          <w:tab w:val="left" w:pos="709"/>
          <w:tab w:val="num" w:pos="1134"/>
        </w:tabs>
        <w:autoSpaceDE w:val="0"/>
        <w:autoSpaceDN w:val="0"/>
        <w:spacing w:line="276" w:lineRule="auto"/>
        <w:ind w:left="851" w:firstLine="0"/>
        <w:jc w:val="both"/>
        <w:rPr>
          <w:color w:val="000000"/>
          <w:sz w:val="22"/>
          <w:szCs w:val="22"/>
        </w:rPr>
      </w:pPr>
      <w:r w:rsidRPr="00B959C7">
        <w:rPr>
          <w:color w:val="000000"/>
          <w:sz w:val="22"/>
          <w:szCs w:val="22"/>
        </w:rPr>
        <w:t>być wyposażone w odzież ochronną oraz sprzęt ochrony osobistej,</w:t>
      </w:r>
    </w:p>
    <w:p w14:paraId="0B2B243B" w14:textId="77777777" w:rsidR="00B959C7" w:rsidRPr="00B959C7" w:rsidRDefault="00B959C7" w:rsidP="00D25333">
      <w:pPr>
        <w:pStyle w:val="StandardowyStandardowy10"/>
        <w:numPr>
          <w:ilvl w:val="0"/>
          <w:numId w:val="80"/>
        </w:numPr>
        <w:tabs>
          <w:tab w:val="clear" w:pos="1854"/>
          <w:tab w:val="num" w:pos="0"/>
          <w:tab w:val="left" w:pos="709"/>
          <w:tab w:val="num" w:pos="1134"/>
        </w:tabs>
        <w:autoSpaceDE w:val="0"/>
        <w:autoSpaceDN w:val="0"/>
        <w:spacing w:line="276" w:lineRule="auto"/>
        <w:ind w:left="851" w:firstLine="0"/>
        <w:jc w:val="both"/>
        <w:rPr>
          <w:color w:val="000000"/>
          <w:sz w:val="22"/>
          <w:szCs w:val="22"/>
        </w:rPr>
      </w:pPr>
      <w:r w:rsidRPr="00B959C7">
        <w:rPr>
          <w:color w:val="000000"/>
          <w:sz w:val="22"/>
          <w:szCs w:val="22"/>
        </w:rPr>
        <w:t>być przeszkolone przez Zamawiającego w zakresie:</w:t>
      </w:r>
    </w:p>
    <w:p w14:paraId="11199E17" w14:textId="77777777" w:rsidR="00B959C7" w:rsidRPr="00B959C7" w:rsidRDefault="00B959C7" w:rsidP="00B959C7">
      <w:pPr>
        <w:pStyle w:val="StandardowyStandardowy10"/>
        <w:tabs>
          <w:tab w:val="left" w:pos="1418"/>
        </w:tabs>
        <w:autoSpaceDE w:val="0"/>
        <w:autoSpaceDN w:val="0"/>
        <w:spacing w:line="276" w:lineRule="auto"/>
        <w:ind w:left="1276" w:hanging="283"/>
        <w:jc w:val="both"/>
        <w:rPr>
          <w:color w:val="000000"/>
          <w:sz w:val="22"/>
          <w:szCs w:val="22"/>
        </w:rPr>
      </w:pPr>
      <w:r w:rsidRPr="00B959C7">
        <w:rPr>
          <w:color w:val="000000"/>
          <w:sz w:val="22"/>
          <w:szCs w:val="22"/>
        </w:rPr>
        <w:t>–  przepisów wykonania prac na terenie powierzchni Kopalni,</w:t>
      </w:r>
    </w:p>
    <w:p w14:paraId="1ED283BE" w14:textId="77777777" w:rsidR="00B959C7" w:rsidRPr="00B959C7" w:rsidRDefault="00B959C7" w:rsidP="00334C84">
      <w:pPr>
        <w:pStyle w:val="StandardowyStandardowy10"/>
        <w:numPr>
          <w:ilvl w:val="0"/>
          <w:numId w:val="81"/>
        </w:numPr>
        <w:tabs>
          <w:tab w:val="left" w:pos="900"/>
          <w:tab w:val="left" w:pos="1418"/>
        </w:tabs>
        <w:autoSpaceDE w:val="0"/>
        <w:autoSpaceDN w:val="0"/>
        <w:spacing w:line="276" w:lineRule="auto"/>
        <w:ind w:left="1276" w:hanging="283"/>
        <w:jc w:val="both"/>
        <w:rPr>
          <w:color w:val="000000"/>
          <w:sz w:val="22"/>
          <w:szCs w:val="22"/>
        </w:rPr>
      </w:pPr>
      <w:r w:rsidRPr="00B959C7">
        <w:rPr>
          <w:color w:val="000000"/>
          <w:sz w:val="22"/>
          <w:szCs w:val="22"/>
        </w:rPr>
        <w:t>bezpiecznego dojścia do miejsca pracy,</w:t>
      </w:r>
    </w:p>
    <w:p w14:paraId="0D14CA05" w14:textId="77777777" w:rsidR="00B959C7" w:rsidRPr="00B959C7" w:rsidRDefault="00B959C7" w:rsidP="00334C84">
      <w:pPr>
        <w:pStyle w:val="StandardowyStandardowy10"/>
        <w:numPr>
          <w:ilvl w:val="0"/>
          <w:numId w:val="81"/>
        </w:numPr>
        <w:tabs>
          <w:tab w:val="left" w:pos="900"/>
          <w:tab w:val="left" w:pos="1418"/>
        </w:tabs>
        <w:autoSpaceDE w:val="0"/>
        <w:autoSpaceDN w:val="0"/>
        <w:spacing w:line="276" w:lineRule="auto"/>
        <w:ind w:left="1276" w:hanging="283"/>
        <w:jc w:val="both"/>
        <w:rPr>
          <w:color w:val="000000"/>
          <w:sz w:val="22"/>
          <w:szCs w:val="22"/>
        </w:rPr>
      </w:pPr>
      <w:r w:rsidRPr="00B959C7">
        <w:rPr>
          <w:color w:val="000000"/>
          <w:sz w:val="22"/>
          <w:szCs w:val="22"/>
        </w:rPr>
        <w:t>występujących zagrożeń w miejscu pracy,</w:t>
      </w:r>
    </w:p>
    <w:p w14:paraId="7196EBEB" w14:textId="77777777" w:rsidR="00B959C7" w:rsidRPr="00B959C7" w:rsidRDefault="00B959C7" w:rsidP="00334C84">
      <w:pPr>
        <w:pStyle w:val="StandardowyStandardowy10"/>
        <w:numPr>
          <w:ilvl w:val="0"/>
          <w:numId w:val="81"/>
        </w:numPr>
        <w:tabs>
          <w:tab w:val="left" w:pos="900"/>
          <w:tab w:val="left" w:pos="1418"/>
        </w:tabs>
        <w:autoSpaceDE w:val="0"/>
        <w:autoSpaceDN w:val="0"/>
        <w:spacing w:line="276" w:lineRule="auto"/>
        <w:ind w:left="1276" w:hanging="283"/>
        <w:jc w:val="both"/>
        <w:rPr>
          <w:color w:val="000000"/>
          <w:sz w:val="22"/>
          <w:szCs w:val="22"/>
        </w:rPr>
      </w:pPr>
      <w:r w:rsidRPr="00B959C7">
        <w:rPr>
          <w:color w:val="000000"/>
          <w:sz w:val="22"/>
          <w:szCs w:val="22"/>
        </w:rPr>
        <w:t>rozmieszczenia środków łączności w rejonie prac,</w:t>
      </w:r>
    </w:p>
    <w:p w14:paraId="45E588DD" w14:textId="77777777" w:rsidR="00B959C7" w:rsidRPr="00B959C7" w:rsidRDefault="00B959C7" w:rsidP="00334C84">
      <w:pPr>
        <w:pStyle w:val="StandardowyStandardowy10"/>
        <w:numPr>
          <w:ilvl w:val="0"/>
          <w:numId w:val="81"/>
        </w:numPr>
        <w:tabs>
          <w:tab w:val="left" w:pos="900"/>
          <w:tab w:val="left" w:pos="1418"/>
        </w:tabs>
        <w:autoSpaceDE w:val="0"/>
        <w:autoSpaceDN w:val="0"/>
        <w:spacing w:line="276" w:lineRule="auto"/>
        <w:ind w:left="1276" w:hanging="283"/>
        <w:jc w:val="both"/>
        <w:rPr>
          <w:sz w:val="22"/>
          <w:szCs w:val="22"/>
        </w:rPr>
      </w:pPr>
      <w:r w:rsidRPr="00B959C7">
        <w:rPr>
          <w:color w:val="000000"/>
          <w:sz w:val="22"/>
          <w:szCs w:val="22"/>
        </w:rPr>
        <w:t>rozmieszczenia środków gaśniczych,</w:t>
      </w:r>
    </w:p>
    <w:p w14:paraId="11C04EBE" w14:textId="77777777" w:rsidR="00B959C7" w:rsidRPr="00B959C7" w:rsidRDefault="00B959C7" w:rsidP="00334C84">
      <w:pPr>
        <w:pStyle w:val="StandardowyStandardowy10"/>
        <w:numPr>
          <w:ilvl w:val="0"/>
          <w:numId w:val="81"/>
        </w:numPr>
        <w:tabs>
          <w:tab w:val="left" w:pos="900"/>
          <w:tab w:val="left" w:pos="1418"/>
        </w:tabs>
        <w:autoSpaceDE w:val="0"/>
        <w:autoSpaceDN w:val="0"/>
        <w:spacing w:line="276" w:lineRule="auto"/>
        <w:ind w:left="1276" w:hanging="283"/>
        <w:jc w:val="both"/>
        <w:rPr>
          <w:sz w:val="22"/>
          <w:szCs w:val="22"/>
        </w:rPr>
      </w:pPr>
      <w:r w:rsidRPr="00B959C7">
        <w:rPr>
          <w:color w:val="000000"/>
          <w:sz w:val="22"/>
          <w:szCs w:val="22"/>
        </w:rPr>
        <w:t>sposobu zgłoszenia wypadków.</w:t>
      </w:r>
    </w:p>
    <w:p w14:paraId="19999B4E" w14:textId="77777777" w:rsidR="00B959C7" w:rsidRPr="00B959C7" w:rsidRDefault="00B959C7" w:rsidP="00B959C7">
      <w:pPr>
        <w:spacing w:line="276" w:lineRule="auto"/>
        <w:ind w:left="720"/>
        <w:contextualSpacing/>
        <w:jc w:val="both"/>
        <w:rPr>
          <w:rFonts w:eastAsia="Calibri"/>
          <w:bCs/>
          <w:i/>
          <w:sz w:val="22"/>
          <w:szCs w:val="22"/>
        </w:rPr>
      </w:pPr>
      <w:r w:rsidRPr="00B959C7">
        <w:rPr>
          <w:rFonts w:eastAsia="Calibri"/>
          <w:bCs/>
          <w:i/>
          <w:sz w:val="22"/>
          <w:szCs w:val="22"/>
          <w:u w:val="single"/>
        </w:rPr>
        <w:t>Uwaga:</w:t>
      </w:r>
      <w:r w:rsidRPr="00B959C7">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34E7AF5E"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Cs/>
          <w:i/>
          <w:iCs/>
          <w:sz w:val="22"/>
          <w:szCs w:val="22"/>
        </w:rPr>
      </w:pPr>
      <w:r w:rsidRPr="00B959C7">
        <w:rPr>
          <w:rFonts w:eastAsia="Calibri"/>
          <w:b/>
          <w:sz w:val="22"/>
          <w:szCs w:val="22"/>
        </w:rPr>
        <w:t xml:space="preserve">Wizja lokalna: </w:t>
      </w:r>
    </w:p>
    <w:p w14:paraId="373F6D2F" w14:textId="77777777" w:rsidR="00B959C7" w:rsidRPr="00B959C7" w:rsidRDefault="00B959C7" w:rsidP="00B959C7">
      <w:pPr>
        <w:widowControl w:val="0"/>
        <w:adjustRightInd w:val="0"/>
        <w:spacing w:before="120" w:after="120" w:line="276" w:lineRule="auto"/>
        <w:ind w:left="714"/>
        <w:jc w:val="both"/>
        <w:textAlignment w:val="baseline"/>
        <w:rPr>
          <w:rFonts w:eastAsia="Calibri"/>
          <w:bCs/>
          <w:i/>
          <w:iCs/>
          <w:sz w:val="22"/>
          <w:szCs w:val="22"/>
        </w:rPr>
      </w:pPr>
      <w:r w:rsidRPr="00B959C7">
        <w:rPr>
          <w:rFonts w:eastAsia="Calibri"/>
          <w:bCs/>
          <w:i/>
          <w:iCs/>
          <w:sz w:val="22"/>
          <w:szCs w:val="22"/>
        </w:rPr>
        <w:t>niewymagana, ale zalecana</w:t>
      </w:r>
    </w:p>
    <w:p w14:paraId="174C7B38"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Opis przedmiotu zamówienia:</w:t>
      </w:r>
    </w:p>
    <w:p w14:paraId="6C1FD055" w14:textId="77777777" w:rsidR="00B959C7" w:rsidRDefault="00B959C7" w:rsidP="00914E31">
      <w:pPr>
        <w:pStyle w:val="Akapitzlist"/>
        <w:numPr>
          <w:ilvl w:val="0"/>
          <w:numId w:val="113"/>
        </w:numPr>
        <w:overflowPunct w:val="0"/>
        <w:autoSpaceDE w:val="0"/>
        <w:autoSpaceDN w:val="0"/>
        <w:adjustRightInd w:val="0"/>
        <w:spacing w:line="276" w:lineRule="auto"/>
        <w:ind w:left="851"/>
        <w:jc w:val="both"/>
        <w:textAlignment w:val="baseline"/>
        <w:rPr>
          <w:bCs/>
          <w:sz w:val="22"/>
          <w:szCs w:val="22"/>
        </w:rPr>
      </w:pPr>
      <w:r w:rsidRPr="00914E31">
        <w:rPr>
          <w:bCs/>
          <w:sz w:val="22"/>
          <w:szCs w:val="22"/>
        </w:rPr>
        <w:t xml:space="preserve">Szczegółowe informacje dotyczące agregatu kogeneracyjnego </w:t>
      </w:r>
    </w:p>
    <w:p w14:paraId="1B88478A" w14:textId="522DF1B1" w:rsidR="00B959C7" w:rsidRPr="00914E31"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bCs/>
          <w:sz w:val="22"/>
          <w:szCs w:val="22"/>
        </w:rPr>
      </w:pPr>
      <w:bookmarkStart w:id="61" w:name="_Hlk188860990"/>
      <w:r w:rsidRPr="00914E31">
        <w:rPr>
          <w:sz w:val="22"/>
          <w:szCs w:val="22"/>
        </w:rPr>
        <w:t>Dane urządzeń podstawowych:</w:t>
      </w:r>
    </w:p>
    <w:p w14:paraId="562D39F2" w14:textId="77777777" w:rsidR="00B959C7" w:rsidRPr="00B959C7" w:rsidRDefault="00B959C7" w:rsidP="00B959C7">
      <w:pPr>
        <w:spacing w:line="276" w:lineRule="auto"/>
        <w:ind w:left="993" w:hanging="426"/>
        <w:rPr>
          <w:b/>
          <w:sz w:val="22"/>
          <w:szCs w:val="22"/>
        </w:rPr>
      </w:pPr>
      <w:r w:rsidRPr="00B959C7">
        <w:rPr>
          <w:sz w:val="22"/>
          <w:szCs w:val="22"/>
        </w:rPr>
        <w:t xml:space="preserve"> Agregaty kogeneracyjne nr 1 firmy MTU składające się z:</w:t>
      </w:r>
    </w:p>
    <w:p w14:paraId="2014D753" w14:textId="77777777" w:rsidR="00B959C7" w:rsidRPr="00B959C7" w:rsidRDefault="00B959C7" w:rsidP="00B959C7">
      <w:pPr>
        <w:spacing w:line="276" w:lineRule="auto"/>
        <w:rPr>
          <w:b/>
          <w:sz w:val="22"/>
          <w:szCs w:val="22"/>
        </w:rPr>
      </w:pPr>
      <w:r w:rsidRPr="00B959C7">
        <w:rPr>
          <w:sz w:val="22"/>
          <w:szCs w:val="22"/>
        </w:rPr>
        <w:t xml:space="preserve">               a) gazowy silnik spalinowy firmy </w:t>
      </w:r>
      <w:r w:rsidRPr="00B959C7">
        <w:rPr>
          <w:b/>
          <w:sz w:val="22"/>
          <w:szCs w:val="22"/>
        </w:rPr>
        <w:t xml:space="preserve">MTU </w:t>
      </w:r>
      <w:r w:rsidRPr="00B959C7">
        <w:rPr>
          <w:sz w:val="22"/>
          <w:szCs w:val="22"/>
        </w:rPr>
        <w:t xml:space="preserve">oznaczony symbolem </w:t>
      </w:r>
      <w:r w:rsidRPr="00B959C7">
        <w:rPr>
          <w:b/>
          <w:sz w:val="22"/>
          <w:szCs w:val="22"/>
        </w:rPr>
        <w:t xml:space="preserve"> </w:t>
      </w:r>
    </w:p>
    <w:p w14:paraId="5A955FE5" w14:textId="77777777" w:rsidR="00B959C7" w:rsidRPr="00B959C7" w:rsidRDefault="00B959C7" w:rsidP="00B959C7">
      <w:pPr>
        <w:spacing w:line="276" w:lineRule="auto"/>
        <w:ind w:left="1276" w:hanging="1276"/>
        <w:rPr>
          <w:b/>
          <w:sz w:val="22"/>
          <w:szCs w:val="22"/>
        </w:rPr>
      </w:pPr>
      <w:r w:rsidRPr="00B959C7">
        <w:rPr>
          <w:b/>
          <w:sz w:val="22"/>
          <w:szCs w:val="22"/>
        </w:rPr>
        <w:t xml:space="preserve">                  </w:t>
      </w:r>
      <w:bookmarkStart w:id="62" w:name="_Hlk189031727"/>
      <w:r w:rsidRPr="00B959C7">
        <w:rPr>
          <w:rFonts w:eastAsia="Calibri"/>
          <w:sz w:val="22"/>
          <w:szCs w:val="22"/>
        </w:rPr>
        <w:t>typu HE-KEC-2028/1901-MTG2028-GK</w:t>
      </w:r>
      <w:bookmarkEnd w:id="62"/>
      <w:r w:rsidRPr="00B959C7">
        <w:rPr>
          <w:b/>
          <w:sz w:val="22"/>
          <w:szCs w:val="22"/>
        </w:rPr>
        <w:t xml:space="preserve">, </w:t>
      </w:r>
      <w:r w:rsidRPr="00B959C7">
        <w:rPr>
          <w:bCs/>
          <w:sz w:val="22"/>
          <w:szCs w:val="22"/>
        </w:rPr>
        <w:t>model:</w:t>
      </w:r>
      <w:r w:rsidRPr="00B959C7">
        <w:rPr>
          <w:b/>
          <w:sz w:val="22"/>
          <w:szCs w:val="22"/>
        </w:rPr>
        <w:t xml:space="preserve"> 16V4000L64FNER, </w:t>
      </w:r>
      <w:r w:rsidRPr="00B959C7">
        <w:rPr>
          <w:sz w:val="22"/>
          <w:szCs w:val="22"/>
        </w:rPr>
        <w:t xml:space="preserve">nr fabryczny: </w:t>
      </w:r>
      <w:r w:rsidRPr="00B959C7">
        <w:rPr>
          <w:b/>
          <w:sz w:val="22"/>
          <w:szCs w:val="22"/>
        </w:rPr>
        <w:t>527116645</w:t>
      </w:r>
    </w:p>
    <w:p w14:paraId="2F8CBEBE" w14:textId="77777777" w:rsidR="00B959C7" w:rsidRPr="00B959C7" w:rsidRDefault="00B959C7" w:rsidP="00101D4D">
      <w:pPr>
        <w:spacing w:line="276" w:lineRule="auto"/>
        <w:ind w:left="1134" w:hanging="283"/>
        <w:rPr>
          <w:b/>
          <w:sz w:val="22"/>
          <w:szCs w:val="22"/>
        </w:rPr>
      </w:pPr>
      <w:r w:rsidRPr="00B959C7">
        <w:rPr>
          <w:sz w:val="22"/>
          <w:szCs w:val="22"/>
        </w:rPr>
        <w:t>b)</w:t>
      </w:r>
      <w:r w:rsidRPr="00B959C7">
        <w:rPr>
          <w:sz w:val="22"/>
          <w:szCs w:val="22"/>
        </w:rPr>
        <w:tab/>
        <w:t xml:space="preserve">synchroniczny generator </w:t>
      </w:r>
      <w:r w:rsidRPr="00B959C7">
        <w:rPr>
          <w:b/>
          <w:sz w:val="22"/>
          <w:szCs w:val="22"/>
        </w:rPr>
        <w:t xml:space="preserve"> </w:t>
      </w:r>
      <w:r w:rsidRPr="00B959C7">
        <w:rPr>
          <w:sz w:val="22"/>
          <w:szCs w:val="22"/>
        </w:rPr>
        <w:t xml:space="preserve">: </w:t>
      </w:r>
      <w:r w:rsidRPr="00B959C7">
        <w:rPr>
          <w:b/>
          <w:sz w:val="22"/>
          <w:szCs w:val="22"/>
        </w:rPr>
        <w:t>HVSI804W2</w:t>
      </w:r>
      <w:r w:rsidRPr="00B959C7">
        <w:rPr>
          <w:sz w:val="22"/>
          <w:szCs w:val="22"/>
        </w:rPr>
        <w:t xml:space="preserve"> firmy : </w:t>
      </w:r>
      <w:proofErr w:type="spellStart"/>
      <w:r w:rsidRPr="00B959C7">
        <w:rPr>
          <w:b/>
          <w:sz w:val="22"/>
          <w:szCs w:val="22"/>
        </w:rPr>
        <w:t>Stamford</w:t>
      </w:r>
      <w:proofErr w:type="spellEnd"/>
      <w:r w:rsidRPr="00B959C7">
        <w:rPr>
          <w:sz w:val="22"/>
          <w:szCs w:val="22"/>
        </w:rPr>
        <w:t xml:space="preserve">  nr fabryczny: </w:t>
      </w:r>
      <w:r w:rsidRPr="00B959C7">
        <w:rPr>
          <w:b/>
          <w:sz w:val="22"/>
          <w:szCs w:val="22"/>
        </w:rPr>
        <w:t>C20D148345</w:t>
      </w:r>
    </w:p>
    <w:p w14:paraId="457E3DBD" w14:textId="77777777" w:rsidR="00B959C7" w:rsidRPr="00B959C7" w:rsidRDefault="00B959C7" w:rsidP="00B959C7">
      <w:pPr>
        <w:spacing w:line="276" w:lineRule="auto"/>
        <w:ind w:left="993" w:hanging="426"/>
        <w:rPr>
          <w:b/>
          <w:sz w:val="22"/>
          <w:szCs w:val="22"/>
        </w:rPr>
      </w:pPr>
      <w:r w:rsidRPr="00B959C7">
        <w:rPr>
          <w:sz w:val="22"/>
          <w:szCs w:val="22"/>
        </w:rPr>
        <w:t>Agregaty kogeneracyjne nr 2 firmy MTU składające się z:</w:t>
      </w:r>
    </w:p>
    <w:p w14:paraId="171356C7" w14:textId="77777777" w:rsidR="00B959C7" w:rsidRPr="00B959C7" w:rsidRDefault="00B959C7" w:rsidP="00D25333">
      <w:pPr>
        <w:spacing w:line="276" w:lineRule="auto"/>
        <w:ind w:left="142"/>
        <w:rPr>
          <w:b/>
          <w:sz w:val="22"/>
          <w:szCs w:val="22"/>
        </w:rPr>
      </w:pPr>
      <w:r w:rsidRPr="00B959C7">
        <w:rPr>
          <w:sz w:val="22"/>
          <w:szCs w:val="22"/>
        </w:rPr>
        <w:lastRenderedPageBreak/>
        <w:t xml:space="preserve">               a) gazowy silnik spalinowy firmy </w:t>
      </w:r>
      <w:r w:rsidRPr="00B959C7">
        <w:rPr>
          <w:b/>
          <w:sz w:val="22"/>
          <w:szCs w:val="22"/>
        </w:rPr>
        <w:t xml:space="preserve">MTU </w:t>
      </w:r>
      <w:r w:rsidRPr="00B959C7">
        <w:rPr>
          <w:sz w:val="22"/>
          <w:szCs w:val="22"/>
        </w:rPr>
        <w:t xml:space="preserve">oznaczony symbolem </w:t>
      </w:r>
      <w:r w:rsidRPr="00B959C7">
        <w:rPr>
          <w:b/>
          <w:sz w:val="22"/>
          <w:szCs w:val="22"/>
        </w:rPr>
        <w:t xml:space="preserve"> </w:t>
      </w:r>
    </w:p>
    <w:p w14:paraId="5BF4BEF9" w14:textId="77777777" w:rsidR="00B959C7" w:rsidRPr="00B959C7" w:rsidRDefault="00B959C7" w:rsidP="00B959C7">
      <w:pPr>
        <w:spacing w:line="276" w:lineRule="auto"/>
        <w:ind w:left="1134" w:hanging="1134"/>
        <w:rPr>
          <w:b/>
          <w:sz w:val="22"/>
          <w:szCs w:val="22"/>
        </w:rPr>
      </w:pPr>
      <w:r w:rsidRPr="00B959C7">
        <w:rPr>
          <w:b/>
          <w:sz w:val="22"/>
          <w:szCs w:val="22"/>
        </w:rPr>
        <w:t xml:space="preserve">                  </w:t>
      </w:r>
      <w:r w:rsidRPr="00B959C7">
        <w:rPr>
          <w:rFonts w:eastAsia="Calibri"/>
          <w:sz w:val="22"/>
          <w:szCs w:val="22"/>
        </w:rPr>
        <w:t>typu HE-KEC-2028/1901-MTG2028-GK</w:t>
      </w:r>
      <w:r w:rsidRPr="00B959C7">
        <w:rPr>
          <w:b/>
          <w:sz w:val="22"/>
          <w:szCs w:val="22"/>
        </w:rPr>
        <w:t xml:space="preserve">, </w:t>
      </w:r>
      <w:r w:rsidRPr="00B959C7">
        <w:rPr>
          <w:bCs/>
          <w:sz w:val="22"/>
          <w:szCs w:val="22"/>
        </w:rPr>
        <w:t>model:</w:t>
      </w:r>
      <w:r w:rsidRPr="00B959C7">
        <w:rPr>
          <w:b/>
          <w:sz w:val="22"/>
          <w:szCs w:val="22"/>
        </w:rPr>
        <w:t xml:space="preserve"> 16V4000L64FNER,</w:t>
      </w:r>
      <w:r w:rsidRPr="00B959C7">
        <w:rPr>
          <w:sz w:val="22"/>
          <w:szCs w:val="22"/>
        </w:rPr>
        <w:t xml:space="preserve"> nr fabryczny: </w:t>
      </w:r>
      <w:r w:rsidRPr="00B959C7">
        <w:rPr>
          <w:b/>
          <w:sz w:val="22"/>
          <w:szCs w:val="22"/>
        </w:rPr>
        <w:t>527116593.</w:t>
      </w:r>
    </w:p>
    <w:p w14:paraId="574F3684" w14:textId="77777777" w:rsidR="00B959C7" w:rsidRPr="00B959C7" w:rsidRDefault="00B959C7" w:rsidP="00D25333">
      <w:pPr>
        <w:pStyle w:val="Tekstpodstawowy"/>
        <w:tabs>
          <w:tab w:val="left" w:pos="1276"/>
        </w:tabs>
        <w:spacing w:after="0" w:line="276" w:lineRule="auto"/>
        <w:ind w:left="993"/>
        <w:rPr>
          <w:sz w:val="22"/>
          <w:szCs w:val="22"/>
        </w:rPr>
      </w:pPr>
      <w:r w:rsidRPr="00B959C7">
        <w:rPr>
          <w:sz w:val="22"/>
          <w:szCs w:val="22"/>
        </w:rPr>
        <w:t>b)</w:t>
      </w:r>
      <w:r w:rsidRPr="00B959C7">
        <w:rPr>
          <w:sz w:val="22"/>
          <w:szCs w:val="22"/>
        </w:rPr>
        <w:tab/>
        <w:t xml:space="preserve">synchroniczny generator </w:t>
      </w:r>
      <w:r w:rsidRPr="00B959C7">
        <w:rPr>
          <w:b/>
          <w:sz w:val="22"/>
          <w:szCs w:val="22"/>
        </w:rPr>
        <w:t xml:space="preserve"> </w:t>
      </w:r>
      <w:r w:rsidRPr="00B959C7">
        <w:rPr>
          <w:sz w:val="22"/>
          <w:szCs w:val="22"/>
        </w:rPr>
        <w:t xml:space="preserve">: </w:t>
      </w:r>
      <w:r w:rsidRPr="00B959C7">
        <w:rPr>
          <w:b/>
          <w:sz w:val="22"/>
          <w:szCs w:val="22"/>
        </w:rPr>
        <w:t>HVSI804W2</w:t>
      </w:r>
      <w:r w:rsidRPr="00B959C7">
        <w:rPr>
          <w:sz w:val="22"/>
          <w:szCs w:val="22"/>
        </w:rPr>
        <w:t xml:space="preserve"> firmy : </w:t>
      </w:r>
      <w:proofErr w:type="spellStart"/>
      <w:r w:rsidRPr="00B959C7">
        <w:rPr>
          <w:b/>
          <w:sz w:val="22"/>
          <w:szCs w:val="22"/>
        </w:rPr>
        <w:t>Stamford</w:t>
      </w:r>
      <w:proofErr w:type="spellEnd"/>
      <w:r w:rsidRPr="00B959C7">
        <w:rPr>
          <w:sz w:val="22"/>
          <w:szCs w:val="22"/>
        </w:rPr>
        <w:t xml:space="preserve">  nr fabryczny: </w:t>
      </w:r>
      <w:r w:rsidRPr="00B959C7">
        <w:rPr>
          <w:b/>
          <w:sz w:val="22"/>
          <w:szCs w:val="22"/>
        </w:rPr>
        <w:t>C20D148346</w:t>
      </w:r>
    </w:p>
    <w:p w14:paraId="3A0F245F" w14:textId="6E7F3D49"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bookmarkStart w:id="63" w:name="_Hlk188860227"/>
      <w:r w:rsidRPr="00B959C7">
        <w:rPr>
          <w:sz w:val="22"/>
          <w:szCs w:val="22"/>
        </w:rPr>
        <w:t xml:space="preserve">Planowany okres obowiązywania umowy na </w:t>
      </w:r>
      <w:r w:rsidRPr="00B959C7">
        <w:rPr>
          <w:rStyle w:val="FontStyle100"/>
          <w:sz w:val="22"/>
          <w:szCs w:val="22"/>
        </w:rPr>
        <w:t>wykonywanie przeglądów okresowych, bieżących napraw oraz napraw awaryjnych agregatu prądotwórczego wynosi</w:t>
      </w:r>
      <w:r w:rsidRPr="00B959C7">
        <w:rPr>
          <w:sz w:val="22"/>
          <w:szCs w:val="22"/>
        </w:rPr>
        <w:t xml:space="preserve"> 36</w:t>
      </w:r>
      <w:r w:rsidR="00334C84">
        <w:rPr>
          <w:sz w:val="22"/>
          <w:szCs w:val="22"/>
        </w:rPr>
        <w:t> </w:t>
      </w:r>
      <w:r w:rsidRPr="00B959C7">
        <w:rPr>
          <w:sz w:val="22"/>
          <w:szCs w:val="22"/>
        </w:rPr>
        <w:t>miesięcy od daty zawarcia umowy.</w:t>
      </w:r>
      <w:bookmarkEnd w:id="63"/>
    </w:p>
    <w:p w14:paraId="71F32C99" w14:textId="77777777"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Podzespoły wchodzące w zakres usługi dla każdego agregatu:</w:t>
      </w:r>
    </w:p>
    <w:p w14:paraId="1902CC7D" w14:textId="77777777" w:rsidR="00B959C7" w:rsidRPr="00B959C7" w:rsidRDefault="00B959C7" w:rsidP="00334C84">
      <w:pPr>
        <w:numPr>
          <w:ilvl w:val="0"/>
          <w:numId w:val="83"/>
        </w:numPr>
        <w:tabs>
          <w:tab w:val="clear" w:pos="720"/>
          <w:tab w:val="num" w:pos="1276"/>
        </w:tabs>
        <w:spacing w:line="276" w:lineRule="auto"/>
        <w:ind w:left="1276" w:hanging="283"/>
        <w:jc w:val="both"/>
        <w:rPr>
          <w:sz w:val="22"/>
          <w:szCs w:val="22"/>
        </w:rPr>
      </w:pPr>
      <w:r w:rsidRPr="00B959C7">
        <w:rPr>
          <w:sz w:val="22"/>
          <w:szCs w:val="22"/>
        </w:rPr>
        <w:t xml:space="preserve">silnik spalinowy firmy </w:t>
      </w:r>
      <w:r w:rsidRPr="00B959C7">
        <w:rPr>
          <w:b/>
          <w:sz w:val="22"/>
          <w:szCs w:val="22"/>
        </w:rPr>
        <w:t>MTU</w:t>
      </w:r>
      <w:r w:rsidRPr="00B959C7">
        <w:rPr>
          <w:sz w:val="22"/>
          <w:szCs w:val="22"/>
        </w:rPr>
        <w:t xml:space="preserve"> wraz z urządzeniami pomocniczymi,</w:t>
      </w:r>
    </w:p>
    <w:p w14:paraId="1B6BA843"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 xml:space="preserve">generator </w:t>
      </w:r>
      <w:r w:rsidRPr="00B959C7">
        <w:rPr>
          <w:b/>
          <w:sz w:val="22"/>
          <w:szCs w:val="22"/>
        </w:rPr>
        <w:t>HVSI804W2</w:t>
      </w:r>
      <w:r w:rsidRPr="00B959C7">
        <w:rPr>
          <w:sz w:val="22"/>
          <w:szCs w:val="22"/>
        </w:rPr>
        <w:t xml:space="preserve"> firmy </w:t>
      </w:r>
      <w:proofErr w:type="spellStart"/>
      <w:r w:rsidRPr="00B959C7">
        <w:rPr>
          <w:sz w:val="22"/>
          <w:szCs w:val="22"/>
        </w:rPr>
        <w:t>Stamford</w:t>
      </w:r>
      <w:proofErr w:type="spellEnd"/>
      <w:r w:rsidRPr="00B959C7">
        <w:rPr>
          <w:sz w:val="22"/>
          <w:szCs w:val="22"/>
        </w:rPr>
        <w:t xml:space="preserve"> wraz z urządzeniami pomocniczymi,</w:t>
      </w:r>
    </w:p>
    <w:p w14:paraId="0C22C572"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ścieżki  gazowe wraz z metanomierzem i regulatorem wstępnym, zaworem odcinającym,</w:t>
      </w:r>
    </w:p>
    <w:p w14:paraId="2CFD553F" w14:textId="77777777" w:rsidR="00B959C7" w:rsidRPr="00B959C7" w:rsidRDefault="00B959C7" w:rsidP="00334C84">
      <w:pPr>
        <w:numPr>
          <w:ilvl w:val="0"/>
          <w:numId w:val="83"/>
        </w:numPr>
        <w:tabs>
          <w:tab w:val="clear" w:pos="720"/>
          <w:tab w:val="num" w:pos="1276"/>
        </w:tabs>
        <w:spacing w:line="276" w:lineRule="auto"/>
        <w:ind w:left="1276" w:hanging="283"/>
        <w:jc w:val="both"/>
        <w:rPr>
          <w:sz w:val="22"/>
          <w:szCs w:val="22"/>
        </w:rPr>
      </w:pPr>
      <w:r w:rsidRPr="00B959C7">
        <w:rPr>
          <w:sz w:val="22"/>
          <w:szCs w:val="22"/>
        </w:rPr>
        <w:t>systemy sterowania, automatyki, zabezpieczeń i monitorowania parametrów pracy agregatu,</w:t>
      </w:r>
    </w:p>
    <w:p w14:paraId="0DBC1986" w14:textId="77777777" w:rsidR="00B959C7" w:rsidRPr="00B959C7" w:rsidRDefault="00B959C7" w:rsidP="00334C84">
      <w:pPr>
        <w:numPr>
          <w:ilvl w:val="0"/>
          <w:numId w:val="83"/>
        </w:numPr>
        <w:tabs>
          <w:tab w:val="clear" w:pos="720"/>
          <w:tab w:val="num" w:pos="1276"/>
        </w:tabs>
        <w:spacing w:line="276" w:lineRule="auto"/>
        <w:ind w:left="1276" w:hanging="283"/>
        <w:jc w:val="both"/>
        <w:rPr>
          <w:sz w:val="22"/>
          <w:szCs w:val="22"/>
        </w:rPr>
      </w:pPr>
      <w:r w:rsidRPr="00B959C7">
        <w:rPr>
          <w:sz w:val="22"/>
          <w:szCs w:val="22"/>
        </w:rPr>
        <w:t>urządzenia systemu cieplnego odzysku ciepła wraz z chłodnicami zrzutu awaryjnego i chłodzenia mieszanki, układem sterowania pompy ciepłowniczej</w:t>
      </w:r>
    </w:p>
    <w:p w14:paraId="042BCFAC"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urządzenia klimatyzacyjne i chłodnicze,</w:t>
      </w:r>
    </w:p>
    <w:p w14:paraId="1FCAB07C"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układ wydechowy z kanałami spalin i tłumikiem</w:t>
      </w:r>
    </w:p>
    <w:p w14:paraId="3DE144F6"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układy pomiarowo-rozliczeniowe gazu i ciepła.</w:t>
      </w:r>
    </w:p>
    <w:p w14:paraId="061F68E3"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dmuchawa sprężania gazu (1000001145) na wlocie do układu typu MAPRO CM 550.3.</w:t>
      </w:r>
    </w:p>
    <w:p w14:paraId="7E0785EE" w14:textId="77777777" w:rsidR="00B959C7" w:rsidRPr="00B959C7" w:rsidRDefault="00B959C7" w:rsidP="00334C84">
      <w:pPr>
        <w:numPr>
          <w:ilvl w:val="0"/>
          <w:numId w:val="83"/>
        </w:numPr>
        <w:tabs>
          <w:tab w:val="clear" w:pos="720"/>
          <w:tab w:val="num" w:pos="1276"/>
        </w:tabs>
        <w:spacing w:line="276" w:lineRule="auto"/>
        <w:ind w:firstLine="273"/>
        <w:jc w:val="both"/>
        <w:rPr>
          <w:sz w:val="22"/>
          <w:szCs w:val="22"/>
        </w:rPr>
      </w:pPr>
      <w:r w:rsidRPr="00B959C7">
        <w:rPr>
          <w:sz w:val="22"/>
          <w:szCs w:val="22"/>
        </w:rPr>
        <w:t>schładzacz gazu typu HE-OS 3200.</w:t>
      </w:r>
    </w:p>
    <w:p w14:paraId="01AA07E1" w14:textId="77777777" w:rsidR="00B959C7" w:rsidRDefault="00B959C7" w:rsidP="00914E31">
      <w:pPr>
        <w:pStyle w:val="Akapitzlist"/>
        <w:numPr>
          <w:ilvl w:val="0"/>
          <w:numId w:val="113"/>
        </w:numPr>
        <w:overflowPunct w:val="0"/>
        <w:autoSpaceDE w:val="0"/>
        <w:autoSpaceDN w:val="0"/>
        <w:adjustRightInd w:val="0"/>
        <w:spacing w:line="276" w:lineRule="auto"/>
        <w:ind w:left="851"/>
        <w:jc w:val="both"/>
        <w:textAlignment w:val="baseline"/>
        <w:rPr>
          <w:bCs/>
          <w:sz w:val="22"/>
          <w:szCs w:val="22"/>
        </w:rPr>
      </w:pPr>
      <w:bookmarkStart w:id="64" w:name="_Hlk189030915"/>
      <w:r w:rsidRPr="00B959C7">
        <w:rPr>
          <w:bCs/>
          <w:sz w:val="22"/>
          <w:szCs w:val="22"/>
        </w:rPr>
        <w:t>Zakres usługi objęty zadaniem obejmuje w szczególności:</w:t>
      </w:r>
    </w:p>
    <w:p w14:paraId="72FD057F" w14:textId="3C4200D5" w:rsidR="00B959C7" w:rsidRPr="00914E31"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bCs/>
          <w:sz w:val="22"/>
          <w:szCs w:val="22"/>
        </w:rPr>
      </w:pPr>
      <w:r w:rsidRPr="00914E31">
        <w:rPr>
          <w:sz w:val="22"/>
          <w:szCs w:val="22"/>
        </w:rPr>
        <w:t xml:space="preserve">Zdiagnozowanie i usunięcie zaistniałych awarii zespołu kogeneracyjnego wraz z wymianą uszkodzonych części, podzespołów itp. w okresie objętym umową. </w:t>
      </w:r>
    </w:p>
    <w:p w14:paraId="6FC8D345" w14:textId="6708F36E"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Przywrócenie pełnej sprawności technicznej agregatu prądotwórczego w następstwie przerw spowodowanych jego awarią.</w:t>
      </w:r>
    </w:p>
    <w:p w14:paraId="065DE64C" w14:textId="6B93E0B0"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Wykonanie wszelkich prac konserwacyjnych np. czyszczenie wymienników, przerywacza płomienia, wymiana uszczelnień, uzupełnienie izolacji, itp.</w:t>
      </w:r>
    </w:p>
    <w:p w14:paraId="5B589832" w14:textId="6F1D9270" w:rsidR="00B959C7" w:rsidRPr="00B959C7" w:rsidRDefault="00B959C7" w:rsidP="00914E31">
      <w:pPr>
        <w:spacing w:line="276" w:lineRule="auto"/>
        <w:ind w:left="1134"/>
        <w:jc w:val="both"/>
        <w:rPr>
          <w:sz w:val="22"/>
          <w:szCs w:val="22"/>
        </w:rPr>
      </w:pPr>
      <w:r w:rsidRPr="00B959C7">
        <w:rPr>
          <w:sz w:val="22"/>
          <w:szCs w:val="22"/>
        </w:rPr>
        <w:t>Wykonanie wszystkich czynności wskazanych w DTR i innych koniecznych rekomendowanych dla pracy silnika w warunkach zasilania ich gazem z odmetanowania.</w:t>
      </w:r>
    </w:p>
    <w:p w14:paraId="70D3A4E8" w14:textId="17FA17B0"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 xml:space="preserve">Zapewnienie wszystkich niezbędnych, oryginalnych części zamiennych, materiałów eksploatacyjnych rekomendowanych przez Producenta, sprzętu, narzędzi niezbędnych </w:t>
      </w:r>
      <w:r w:rsidRPr="00B959C7">
        <w:rPr>
          <w:sz w:val="22"/>
          <w:szCs w:val="22"/>
        </w:rPr>
        <w:br/>
        <w:t xml:space="preserve">do przeprowadzenia okresowych przeglądów i wykonania napraw awaryjnych wraz z ich dostawą, transportem agregatu i dojazdem pracowników. </w:t>
      </w:r>
    </w:p>
    <w:p w14:paraId="026A43F5" w14:textId="196C654D"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Kalibracja przyrządów pomiarowych i zabezpieczających zgodnie z ich dokumentacją techniczną w tym czujników metanu, zainstalowanych w kontenerach.</w:t>
      </w:r>
    </w:p>
    <w:p w14:paraId="41BDC23B" w14:textId="44BF3394" w:rsid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Nadzór nad prawidłowym działaniem specjalistycznego oprogramowania nadzorującego pracę silnika gazowego i agregatu prądotwórczego wraz z usuwaniem usterek w jego funkcjonowaniu.</w:t>
      </w:r>
    </w:p>
    <w:p w14:paraId="36214AB9" w14:textId="4121F7D7" w:rsidR="0092471B" w:rsidRPr="005473EF" w:rsidRDefault="0092471B"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5473EF">
        <w:rPr>
          <w:sz w:val="22"/>
          <w:szCs w:val="22"/>
        </w:rPr>
        <w:t xml:space="preserve">Wykonanie </w:t>
      </w:r>
      <w:r w:rsidR="0007091A" w:rsidRPr="005473EF">
        <w:rPr>
          <w:sz w:val="22"/>
          <w:szCs w:val="22"/>
        </w:rPr>
        <w:t xml:space="preserve">wymaganych </w:t>
      </w:r>
      <w:r w:rsidRPr="005473EF">
        <w:rPr>
          <w:sz w:val="22"/>
          <w:szCs w:val="22"/>
        </w:rPr>
        <w:t xml:space="preserve">przeglądów </w:t>
      </w:r>
      <w:r w:rsidR="00407D18" w:rsidRPr="005473EF">
        <w:rPr>
          <w:sz w:val="22"/>
          <w:szCs w:val="22"/>
        </w:rPr>
        <w:t xml:space="preserve">P1, </w:t>
      </w:r>
      <w:r w:rsidRPr="005473EF">
        <w:rPr>
          <w:sz w:val="22"/>
          <w:szCs w:val="22"/>
        </w:rPr>
        <w:t xml:space="preserve">P2, P3, P4 oraz R1 zgodnie z </w:t>
      </w:r>
      <w:r w:rsidR="0007091A" w:rsidRPr="005473EF">
        <w:rPr>
          <w:sz w:val="22"/>
          <w:szCs w:val="22"/>
        </w:rPr>
        <w:t xml:space="preserve">załączonym harmonogramem </w:t>
      </w:r>
      <w:r w:rsidRPr="005473EF">
        <w:rPr>
          <w:sz w:val="22"/>
          <w:szCs w:val="22"/>
        </w:rPr>
        <w:t>DTR urządzenia uwzględniając każdorazowo wymianę filtrów powietrza</w:t>
      </w:r>
      <w:r w:rsidR="00407D18" w:rsidRPr="005473EF">
        <w:rPr>
          <w:sz w:val="22"/>
          <w:szCs w:val="22"/>
        </w:rPr>
        <w:t>, filtrów gazu, filtrów oleju</w:t>
      </w:r>
      <w:r w:rsidRPr="005473EF">
        <w:rPr>
          <w:sz w:val="22"/>
          <w:szCs w:val="22"/>
        </w:rPr>
        <w:t>, świec zapłonowych i oleju.</w:t>
      </w:r>
    </w:p>
    <w:p w14:paraId="27D11C11" w14:textId="5836016B" w:rsidR="00B959C7" w:rsidRPr="00B959C7" w:rsidRDefault="00B959C7" w:rsidP="00914E31">
      <w:pPr>
        <w:pStyle w:val="Akapitzlist"/>
        <w:numPr>
          <w:ilvl w:val="1"/>
          <w:numId w:val="113"/>
        </w:numPr>
        <w:overflowPunct w:val="0"/>
        <w:autoSpaceDE w:val="0"/>
        <w:autoSpaceDN w:val="0"/>
        <w:adjustRightInd w:val="0"/>
        <w:spacing w:line="276" w:lineRule="auto"/>
        <w:ind w:left="1134"/>
        <w:jc w:val="both"/>
        <w:textAlignment w:val="baseline"/>
        <w:rPr>
          <w:sz w:val="22"/>
          <w:szCs w:val="22"/>
        </w:rPr>
      </w:pPr>
      <w:r w:rsidRPr="00B959C7">
        <w:rPr>
          <w:sz w:val="22"/>
          <w:szCs w:val="22"/>
        </w:rPr>
        <w:t>Wszystkie koszty związane z zakresem usługi objętej umową ponosi Wykonawca.</w:t>
      </w:r>
    </w:p>
    <w:bookmarkEnd w:id="61"/>
    <w:p w14:paraId="21BA13BC" w14:textId="77777777" w:rsidR="00914E31" w:rsidRDefault="00914E31" w:rsidP="00B959C7">
      <w:pPr>
        <w:pStyle w:val="Zwykytekst"/>
        <w:spacing w:line="276" w:lineRule="auto"/>
        <w:ind w:left="284" w:hanging="283"/>
        <w:contextualSpacing/>
        <w:rPr>
          <w:rFonts w:ascii="Times New Roman" w:hAnsi="Times New Roman" w:cs="Times New Roman"/>
          <w:b/>
          <w:sz w:val="22"/>
          <w:szCs w:val="22"/>
        </w:rPr>
      </w:pPr>
    </w:p>
    <w:p w14:paraId="1C2E7F5C" w14:textId="2AE15657" w:rsidR="00B959C7" w:rsidRPr="00B959C7" w:rsidRDefault="00B959C7" w:rsidP="00B959C7">
      <w:pPr>
        <w:pStyle w:val="Zwykytekst"/>
        <w:spacing w:line="276" w:lineRule="auto"/>
        <w:ind w:left="284" w:hanging="283"/>
        <w:contextualSpacing/>
        <w:rPr>
          <w:rFonts w:ascii="Times New Roman" w:hAnsi="Times New Roman" w:cs="Times New Roman"/>
          <w:b/>
          <w:sz w:val="22"/>
          <w:szCs w:val="22"/>
        </w:rPr>
      </w:pPr>
      <w:r w:rsidRPr="00B959C7">
        <w:rPr>
          <w:rFonts w:ascii="Times New Roman" w:hAnsi="Times New Roman" w:cs="Times New Roman"/>
          <w:b/>
          <w:sz w:val="22"/>
          <w:szCs w:val="22"/>
        </w:rPr>
        <w:t>Uwagi:</w:t>
      </w:r>
    </w:p>
    <w:p w14:paraId="344E9F54" w14:textId="77777777" w:rsidR="00A95D11" w:rsidRPr="005473EF" w:rsidRDefault="00B959C7" w:rsidP="00A95D11">
      <w:pPr>
        <w:pStyle w:val="Akapitzlist"/>
        <w:numPr>
          <w:ilvl w:val="0"/>
          <w:numId w:val="84"/>
        </w:numPr>
        <w:autoSpaceDN w:val="0"/>
        <w:spacing w:line="276" w:lineRule="auto"/>
        <w:ind w:left="709" w:hanging="283"/>
        <w:jc w:val="both"/>
        <w:rPr>
          <w:sz w:val="22"/>
          <w:szCs w:val="22"/>
        </w:rPr>
      </w:pPr>
      <w:r w:rsidRPr="00B959C7">
        <w:rPr>
          <w:sz w:val="22"/>
          <w:szCs w:val="22"/>
        </w:rPr>
        <w:t xml:space="preserve">Wszystkie materiały niezbędne do realizacji zadania (w tym części i materiałów eksploatacyjnych), części, które należy wymienić w ramach przewidzianych w DTR czynności </w:t>
      </w:r>
      <w:r w:rsidRPr="00B959C7">
        <w:rPr>
          <w:sz w:val="22"/>
          <w:szCs w:val="22"/>
        </w:rPr>
        <w:lastRenderedPageBreak/>
        <w:t>serwisowych (</w:t>
      </w:r>
      <w:r w:rsidRPr="005473EF">
        <w:rPr>
          <w:sz w:val="22"/>
          <w:szCs w:val="22"/>
        </w:rPr>
        <w:t>przeglądów, remontów) oraz części niezbędnych do usunięcia zaistniałych awarii są po stronie Wykonawcy.</w:t>
      </w:r>
    </w:p>
    <w:p w14:paraId="17E7A42E" w14:textId="50909EF7" w:rsidR="00B959C7" w:rsidRPr="005473EF" w:rsidRDefault="006B448A" w:rsidP="00A95D11">
      <w:pPr>
        <w:pStyle w:val="Akapitzlist"/>
        <w:numPr>
          <w:ilvl w:val="0"/>
          <w:numId w:val="84"/>
        </w:numPr>
        <w:autoSpaceDN w:val="0"/>
        <w:spacing w:line="276" w:lineRule="auto"/>
        <w:ind w:left="709" w:hanging="283"/>
        <w:jc w:val="both"/>
        <w:rPr>
          <w:sz w:val="22"/>
          <w:szCs w:val="22"/>
        </w:rPr>
      </w:pPr>
      <w:r w:rsidRPr="005473EF">
        <w:rPr>
          <w:sz w:val="22"/>
          <w:szCs w:val="22"/>
        </w:rPr>
        <w:t>Wszystkie materiały eksploatacyjne i części należy wymienić w okresach wynikających z</w:t>
      </w:r>
      <w:r w:rsidR="0092471B" w:rsidRPr="005473EF">
        <w:rPr>
          <w:sz w:val="22"/>
          <w:szCs w:val="22"/>
        </w:rPr>
        <w:t> </w:t>
      </w:r>
      <w:r w:rsidRPr="005473EF">
        <w:rPr>
          <w:sz w:val="22"/>
          <w:szCs w:val="22"/>
        </w:rPr>
        <w:t xml:space="preserve">terminowych przeglądów określonych w DTR producenta </w:t>
      </w:r>
    </w:p>
    <w:p w14:paraId="2C9231E2" w14:textId="77777777" w:rsidR="00B959C7" w:rsidRPr="005473EF" w:rsidRDefault="00B959C7" w:rsidP="00334C84">
      <w:pPr>
        <w:pStyle w:val="Akapitzlist"/>
        <w:numPr>
          <w:ilvl w:val="0"/>
          <w:numId w:val="84"/>
        </w:numPr>
        <w:autoSpaceDN w:val="0"/>
        <w:spacing w:line="276" w:lineRule="auto"/>
        <w:ind w:left="709" w:hanging="283"/>
        <w:jc w:val="both"/>
        <w:rPr>
          <w:sz w:val="22"/>
          <w:szCs w:val="22"/>
        </w:rPr>
      </w:pPr>
      <w:r w:rsidRPr="005473EF">
        <w:rPr>
          <w:sz w:val="22"/>
          <w:szCs w:val="22"/>
        </w:rPr>
        <w:t>Złom powstały podczas prac jest własnością Zamawiającego.</w:t>
      </w:r>
    </w:p>
    <w:p w14:paraId="48EA9ABD" w14:textId="77777777" w:rsidR="00A95D11" w:rsidRPr="005473EF" w:rsidRDefault="00B959C7" w:rsidP="00A95D11">
      <w:pPr>
        <w:pStyle w:val="Akapitzlist"/>
        <w:numPr>
          <w:ilvl w:val="0"/>
          <w:numId w:val="84"/>
        </w:numPr>
        <w:autoSpaceDN w:val="0"/>
        <w:spacing w:line="276" w:lineRule="auto"/>
        <w:ind w:left="709" w:hanging="283"/>
        <w:jc w:val="both"/>
        <w:rPr>
          <w:sz w:val="22"/>
          <w:szCs w:val="22"/>
        </w:rPr>
      </w:pPr>
      <w:r w:rsidRPr="005473EF">
        <w:rPr>
          <w:sz w:val="22"/>
          <w:szCs w:val="22"/>
        </w:rPr>
        <w:t>Utylizacja wszelkich odpadów, poza złomem, jest po stronie Wykonawcy.</w:t>
      </w:r>
    </w:p>
    <w:p w14:paraId="729E9788" w14:textId="77777777" w:rsidR="00A95D11" w:rsidRPr="005473EF" w:rsidRDefault="007252F3" w:rsidP="00A95D11">
      <w:pPr>
        <w:pStyle w:val="Akapitzlist"/>
        <w:numPr>
          <w:ilvl w:val="0"/>
          <w:numId w:val="84"/>
        </w:numPr>
        <w:autoSpaceDN w:val="0"/>
        <w:spacing w:line="276" w:lineRule="auto"/>
        <w:ind w:left="709" w:hanging="283"/>
        <w:jc w:val="both"/>
        <w:rPr>
          <w:sz w:val="22"/>
          <w:szCs w:val="22"/>
        </w:rPr>
      </w:pPr>
      <w:r w:rsidRPr="005473EF">
        <w:rPr>
          <w:sz w:val="22"/>
          <w:szCs w:val="22"/>
        </w:rPr>
        <w:t xml:space="preserve">Przewiduje się, że każdy z agregatów przepracuje ok. 8 500h rocznie. </w:t>
      </w:r>
    </w:p>
    <w:p w14:paraId="63F01E40" w14:textId="23EDBDFF" w:rsidR="00B959C7" w:rsidRPr="00A95D11" w:rsidRDefault="00B959C7" w:rsidP="00A95D11">
      <w:pPr>
        <w:pStyle w:val="Akapitzlist"/>
        <w:numPr>
          <w:ilvl w:val="0"/>
          <w:numId w:val="84"/>
        </w:numPr>
        <w:autoSpaceDN w:val="0"/>
        <w:spacing w:line="276" w:lineRule="auto"/>
        <w:ind w:left="709" w:hanging="283"/>
        <w:jc w:val="both"/>
        <w:rPr>
          <w:sz w:val="22"/>
          <w:szCs w:val="22"/>
        </w:rPr>
      </w:pPr>
      <w:r w:rsidRPr="005473EF">
        <w:rPr>
          <w:sz w:val="22"/>
          <w:szCs w:val="22"/>
        </w:rPr>
        <w:t xml:space="preserve">Termin płatności: 30 dni od daty </w:t>
      </w:r>
      <w:r w:rsidRPr="005473EF">
        <w:rPr>
          <w:b/>
          <w:bCs/>
          <w:sz w:val="22"/>
          <w:szCs w:val="22"/>
        </w:rPr>
        <w:t>wpływu</w:t>
      </w:r>
      <w:r w:rsidRPr="005473EF">
        <w:rPr>
          <w:sz w:val="22"/>
          <w:szCs w:val="22"/>
        </w:rPr>
        <w:t xml:space="preserve"> faktury do Zamawiającego. Podstawą wystawienia faktury jest prawidłowo wykonany przedmiot zamówienia potwierdzony podpisanym protokołem zdawczo-odbiorczym, przez osobę wskazaną w zamówieniu </w:t>
      </w:r>
      <w:r w:rsidRPr="00A95D11">
        <w:rPr>
          <w:sz w:val="22"/>
          <w:szCs w:val="22"/>
        </w:rPr>
        <w:t>Zamawiającego oraz przedstawiciela Wykonawcy. Wykonawca jest zobowiązany do dołączenia do wystawionej faktury kopii w/w protokołu</w:t>
      </w:r>
      <w:r w:rsidRPr="00A95D11">
        <w:rPr>
          <w:iCs/>
          <w:sz w:val="22"/>
          <w:szCs w:val="22"/>
        </w:rPr>
        <w:t xml:space="preserve">. </w:t>
      </w:r>
    </w:p>
    <w:p w14:paraId="0DC56807" w14:textId="77777777" w:rsidR="00B959C7" w:rsidRPr="005473EF" w:rsidRDefault="00B959C7" w:rsidP="00334C84">
      <w:pPr>
        <w:widowControl w:val="0"/>
        <w:numPr>
          <w:ilvl w:val="0"/>
          <w:numId w:val="35"/>
        </w:numPr>
        <w:adjustRightInd w:val="0"/>
        <w:spacing w:before="120" w:after="120" w:line="276" w:lineRule="auto"/>
        <w:ind w:left="714" w:hanging="357"/>
        <w:jc w:val="both"/>
        <w:textAlignment w:val="baseline"/>
        <w:rPr>
          <w:rFonts w:eastAsia="Calibri"/>
          <w:bCs/>
          <w:i/>
          <w:iCs/>
          <w:sz w:val="22"/>
          <w:szCs w:val="22"/>
        </w:rPr>
      </w:pPr>
      <w:bookmarkStart w:id="65" w:name="_Hlk202174563"/>
      <w:bookmarkEnd w:id="64"/>
      <w:r w:rsidRPr="005473EF">
        <w:rPr>
          <w:rFonts w:eastAsia="Calibri"/>
          <w:b/>
          <w:sz w:val="22"/>
          <w:szCs w:val="22"/>
        </w:rPr>
        <w:t xml:space="preserve">Opis sposobu zamawiania i rozliczania usług: </w:t>
      </w:r>
    </w:p>
    <w:p w14:paraId="66F38D84" w14:textId="71B5E2C3" w:rsidR="009615FB" w:rsidRPr="002F0286" w:rsidRDefault="009615FB" w:rsidP="002F0286">
      <w:pPr>
        <w:pStyle w:val="Akapitzlist"/>
        <w:widowControl w:val="0"/>
        <w:numPr>
          <w:ilvl w:val="0"/>
          <w:numId w:val="99"/>
        </w:numPr>
        <w:tabs>
          <w:tab w:val="left" w:pos="993"/>
        </w:tabs>
        <w:adjustRightInd w:val="0"/>
        <w:spacing w:line="276" w:lineRule="auto"/>
        <w:ind w:left="709" w:firstLine="0"/>
        <w:jc w:val="both"/>
        <w:textAlignment w:val="baseline"/>
        <w:rPr>
          <w:sz w:val="22"/>
          <w:szCs w:val="22"/>
        </w:rPr>
      </w:pPr>
      <w:bookmarkStart w:id="66" w:name="_Hlk192240743"/>
      <w:r w:rsidRPr="002F0286">
        <w:rPr>
          <w:sz w:val="22"/>
          <w:szCs w:val="22"/>
        </w:rPr>
        <w:t>W przypadku wystąpienia Usterki lub Awarii, Zamawiający poinformuje Wykonawcę o fakcie jej wystąpienia, bez zbędnej zwłoki:</w:t>
      </w:r>
    </w:p>
    <w:p w14:paraId="4789B0B0" w14:textId="1BF839A3" w:rsidR="009615FB" w:rsidRPr="002F0286" w:rsidRDefault="009615FB" w:rsidP="002F0286">
      <w:pPr>
        <w:pStyle w:val="ppkt2"/>
        <w:ind w:left="1429" w:firstLine="0"/>
        <w:rPr>
          <w:rFonts w:ascii="Times New Roman" w:hAnsi="Times New Roman" w:cs="Times New Roman"/>
          <w:sz w:val="22"/>
          <w:szCs w:val="22"/>
        </w:rPr>
      </w:pPr>
      <w:r w:rsidRPr="002F0286">
        <w:rPr>
          <w:rFonts w:ascii="Times New Roman" w:hAnsi="Times New Roman" w:cs="Times New Roman"/>
          <w:sz w:val="22"/>
          <w:szCs w:val="22"/>
        </w:rPr>
        <w:t>Telefonicznie całodobowo na numer ……………. i adres e-mail ………..…… wraz z potwierdzeniem przez Wykonawcę odbioru wiadomości</w:t>
      </w:r>
    </w:p>
    <w:p w14:paraId="08C1DB0A" w14:textId="1E653C42" w:rsidR="007C799A" w:rsidRPr="009615FB" w:rsidRDefault="002E2718" w:rsidP="009615FB">
      <w:pPr>
        <w:pStyle w:val="Akapitzlist"/>
        <w:widowControl w:val="0"/>
        <w:numPr>
          <w:ilvl w:val="0"/>
          <w:numId w:val="101"/>
        </w:numPr>
        <w:adjustRightInd w:val="0"/>
        <w:spacing w:line="276" w:lineRule="auto"/>
        <w:jc w:val="both"/>
        <w:textAlignment w:val="baseline"/>
        <w:rPr>
          <w:bCs/>
          <w:sz w:val="22"/>
          <w:szCs w:val="22"/>
        </w:rPr>
      </w:pPr>
      <w:r w:rsidRPr="005473EF">
        <w:rPr>
          <w:sz w:val="22"/>
          <w:szCs w:val="22"/>
        </w:rPr>
        <w:t xml:space="preserve">Wykonawca </w:t>
      </w:r>
      <w:r w:rsidR="007C799A" w:rsidRPr="002F0286">
        <w:rPr>
          <w:sz w:val="22"/>
          <w:szCs w:val="22"/>
        </w:rPr>
        <w:t>do</w:t>
      </w:r>
      <w:r w:rsidR="002F0286" w:rsidRPr="002F0286">
        <w:rPr>
          <w:sz w:val="22"/>
          <w:szCs w:val="22"/>
        </w:rPr>
        <w:t xml:space="preserve"> </w:t>
      </w:r>
      <w:r w:rsidR="003E1C6A" w:rsidRPr="002F0286">
        <w:rPr>
          <w:b/>
          <w:bCs/>
          <w:sz w:val="22"/>
          <w:szCs w:val="22"/>
        </w:rPr>
        <w:t>8</w:t>
      </w:r>
      <w:r w:rsidRPr="002F0286">
        <w:rPr>
          <w:b/>
          <w:bCs/>
          <w:sz w:val="22"/>
          <w:szCs w:val="22"/>
        </w:rPr>
        <w:t xml:space="preserve"> godzin </w:t>
      </w:r>
      <w:r w:rsidRPr="005473EF">
        <w:rPr>
          <w:sz w:val="22"/>
          <w:szCs w:val="22"/>
        </w:rPr>
        <w:t xml:space="preserve">licząc od momentu telefonicznego zgłoszenia awarii, potwierdzonego zgłoszeniem na adres e-mail, </w:t>
      </w:r>
      <w:r w:rsidR="007C799A">
        <w:rPr>
          <w:sz w:val="22"/>
          <w:szCs w:val="22"/>
        </w:rPr>
        <w:t>podejmie próbę zdalnego usunięcia usterki</w:t>
      </w:r>
      <w:r w:rsidR="009E2696">
        <w:rPr>
          <w:sz w:val="22"/>
          <w:szCs w:val="22"/>
        </w:rPr>
        <w:t>.</w:t>
      </w:r>
    </w:p>
    <w:p w14:paraId="3D5B9359" w14:textId="4AC00AB1" w:rsidR="000C5186" w:rsidRPr="005473EF" w:rsidRDefault="006273AF" w:rsidP="000C5186">
      <w:pPr>
        <w:pStyle w:val="Akapitzlist"/>
        <w:widowControl w:val="0"/>
        <w:numPr>
          <w:ilvl w:val="0"/>
          <w:numId w:val="101"/>
        </w:numPr>
        <w:adjustRightInd w:val="0"/>
        <w:spacing w:line="276" w:lineRule="auto"/>
        <w:jc w:val="both"/>
        <w:textAlignment w:val="baseline"/>
        <w:rPr>
          <w:bCs/>
          <w:sz w:val="22"/>
          <w:szCs w:val="22"/>
        </w:rPr>
      </w:pPr>
      <w:r>
        <w:rPr>
          <w:sz w:val="22"/>
          <w:szCs w:val="22"/>
        </w:rPr>
        <w:t>W przypadku braku możliwości zdalnego usunięcia usterki</w:t>
      </w:r>
      <w:r w:rsidR="0089210D">
        <w:rPr>
          <w:sz w:val="22"/>
          <w:szCs w:val="22"/>
        </w:rPr>
        <w:t xml:space="preserve"> Wykonawca poinformuje Zamawiającego o tym fakcie i</w:t>
      </w:r>
      <w:r>
        <w:rPr>
          <w:sz w:val="22"/>
          <w:szCs w:val="22"/>
        </w:rPr>
        <w:t xml:space="preserve"> do czasu kolejnych 24 godzin (32 godziny od zgłoszenia jak w pkt </w:t>
      </w:r>
      <w:r w:rsidR="00101D4D">
        <w:rPr>
          <w:sz w:val="22"/>
          <w:szCs w:val="22"/>
        </w:rPr>
        <w:t>1)</w:t>
      </w:r>
      <w:r>
        <w:rPr>
          <w:sz w:val="22"/>
          <w:szCs w:val="22"/>
        </w:rPr>
        <w:t xml:space="preserve"> wyśle na obiekt brygadę serwisową, jednocześnie </w:t>
      </w:r>
      <w:r w:rsidR="007C799A">
        <w:rPr>
          <w:sz w:val="22"/>
          <w:szCs w:val="22"/>
        </w:rPr>
        <w:t xml:space="preserve"> </w:t>
      </w:r>
      <w:r w:rsidR="002E2718" w:rsidRPr="005473EF">
        <w:rPr>
          <w:sz w:val="22"/>
          <w:szCs w:val="22"/>
        </w:rPr>
        <w:t>zobowiązany jest do określeni</w:t>
      </w:r>
      <w:r w:rsidR="003E1C6A" w:rsidRPr="005473EF">
        <w:rPr>
          <w:sz w:val="22"/>
          <w:szCs w:val="22"/>
        </w:rPr>
        <w:t>a</w:t>
      </w:r>
      <w:r w:rsidR="002E2718" w:rsidRPr="005473EF">
        <w:rPr>
          <w:sz w:val="22"/>
          <w:szCs w:val="22"/>
        </w:rPr>
        <w:t xml:space="preserve"> zakresu</w:t>
      </w:r>
      <w:r w:rsidR="0089210D">
        <w:rPr>
          <w:sz w:val="22"/>
          <w:szCs w:val="22"/>
        </w:rPr>
        <w:t xml:space="preserve"> oraz</w:t>
      </w:r>
      <w:r w:rsidR="002E2718" w:rsidRPr="005473EF">
        <w:rPr>
          <w:sz w:val="22"/>
          <w:szCs w:val="22"/>
        </w:rPr>
        <w:t xml:space="preserve"> wyceny </w:t>
      </w:r>
      <w:r w:rsidR="003E1C6A" w:rsidRPr="005473EF">
        <w:rPr>
          <w:sz w:val="22"/>
          <w:szCs w:val="22"/>
        </w:rPr>
        <w:t xml:space="preserve">prac </w:t>
      </w:r>
      <w:r w:rsidR="002E2718" w:rsidRPr="005473EF">
        <w:rPr>
          <w:sz w:val="22"/>
          <w:szCs w:val="22"/>
        </w:rPr>
        <w:t xml:space="preserve">niezbędnych do przywrócenia urządzenia do pełnej sprawności, które będą podstawą do wystawienia </w:t>
      </w:r>
      <w:r w:rsidR="00106FBD" w:rsidRPr="005473EF">
        <w:rPr>
          <w:sz w:val="22"/>
          <w:szCs w:val="22"/>
        </w:rPr>
        <w:t xml:space="preserve">pisemnego </w:t>
      </w:r>
      <w:r w:rsidR="002E2718" w:rsidRPr="005473EF">
        <w:rPr>
          <w:sz w:val="22"/>
          <w:szCs w:val="22"/>
        </w:rPr>
        <w:t>zlecenia</w:t>
      </w:r>
      <w:r w:rsidR="00EA05D1" w:rsidRPr="005473EF">
        <w:rPr>
          <w:sz w:val="22"/>
          <w:szCs w:val="22"/>
        </w:rPr>
        <w:t>.</w:t>
      </w:r>
      <w:r w:rsidR="00106FBD" w:rsidRPr="005473EF">
        <w:rPr>
          <w:sz w:val="22"/>
          <w:szCs w:val="22"/>
        </w:rPr>
        <w:t xml:space="preserve"> Zlecenia określać będą zakres niezbędnych do wykonania w ramach danego zlecenia prac, ich typ, oraz</w:t>
      </w:r>
      <w:r w:rsidR="003E1C6A" w:rsidRPr="005473EF">
        <w:rPr>
          <w:sz w:val="22"/>
          <w:szCs w:val="22"/>
        </w:rPr>
        <w:t xml:space="preserve"> </w:t>
      </w:r>
      <w:r w:rsidR="00106FBD" w:rsidRPr="005473EF">
        <w:rPr>
          <w:sz w:val="22"/>
          <w:szCs w:val="22"/>
        </w:rPr>
        <w:t xml:space="preserve">wartość. W zleceniu wyznaczony zostanie inspektor nadzoru ze strony Zamawiającego. </w:t>
      </w:r>
    </w:p>
    <w:p w14:paraId="16EE4CB7" w14:textId="402E60B7" w:rsidR="002E2718" w:rsidRPr="0040491F" w:rsidRDefault="00F50072" w:rsidP="00B94BD8">
      <w:pPr>
        <w:pStyle w:val="Akapitzlist"/>
        <w:widowControl w:val="0"/>
        <w:adjustRightInd w:val="0"/>
        <w:spacing w:line="276" w:lineRule="auto"/>
        <w:ind w:left="1429"/>
        <w:jc w:val="both"/>
        <w:textAlignment w:val="baseline"/>
        <w:rPr>
          <w:bCs/>
          <w:sz w:val="22"/>
          <w:szCs w:val="22"/>
        </w:rPr>
      </w:pPr>
      <w:r>
        <w:rPr>
          <w:sz w:val="22"/>
          <w:szCs w:val="22"/>
        </w:rPr>
        <w:t>U</w:t>
      </w:r>
      <w:r w:rsidR="002E2718" w:rsidRPr="005473EF">
        <w:rPr>
          <w:sz w:val="22"/>
          <w:szCs w:val="22"/>
        </w:rPr>
        <w:t>sunięcie zgłoszonej awarii (niesprawności) nastąpi w terminie</w:t>
      </w:r>
      <w:r w:rsidR="00BC510E">
        <w:rPr>
          <w:sz w:val="22"/>
          <w:szCs w:val="22"/>
        </w:rPr>
        <w:t xml:space="preserve"> możliwie</w:t>
      </w:r>
      <w:r w:rsidR="002E2718" w:rsidRPr="005473EF">
        <w:rPr>
          <w:sz w:val="22"/>
          <w:szCs w:val="22"/>
        </w:rPr>
        <w:t xml:space="preserve"> najkrótszym, lecz nie dłuższym niż </w:t>
      </w:r>
      <w:r w:rsidR="003E1C6A" w:rsidRPr="005473EF">
        <w:rPr>
          <w:b/>
          <w:bCs/>
          <w:color w:val="EE0000"/>
          <w:sz w:val="22"/>
          <w:szCs w:val="22"/>
        </w:rPr>
        <w:t>60</w:t>
      </w:r>
      <w:r w:rsidR="002E2718" w:rsidRPr="005473EF">
        <w:rPr>
          <w:b/>
          <w:bCs/>
          <w:color w:val="EE0000"/>
          <w:sz w:val="22"/>
          <w:szCs w:val="22"/>
        </w:rPr>
        <w:t xml:space="preserve"> godzin </w:t>
      </w:r>
      <w:r w:rsidR="002E2718" w:rsidRPr="005473EF">
        <w:rPr>
          <w:sz w:val="22"/>
          <w:szCs w:val="22"/>
        </w:rPr>
        <w:t>od momentu zgłoszenia</w:t>
      </w:r>
      <w:r w:rsidR="005D18AF">
        <w:rPr>
          <w:sz w:val="22"/>
          <w:szCs w:val="22"/>
        </w:rPr>
        <w:t xml:space="preserve"> jak w pkt </w:t>
      </w:r>
      <w:r w:rsidR="00101D4D">
        <w:rPr>
          <w:sz w:val="22"/>
          <w:szCs w:val="22"/>
        </w:rPr>
        <w:t>1</w:t>
      </w:r>
      <w:r w:rsidR="005D18AF">
        <w:rPr>
          <w:sz w:val="22"/>
          <w:szCs w:val="22"/>
        </w:rPr>
        <w:t>)</w:t>
      </w:r>
      <w:r w:rsidR="002E2718" w:rsidRPr="005473EF">
        <w:rPr>
          <w:sz w:val="22"/>
          <w:szCs w:val="22"/>
        </w:rPr>
        <w:t xml:space="preserve">. </w:t>
      </w:r>
    </w:p>
    <w:p w14:paraId="447D0AEC" w14:textId="004BC8BC" w:rsidR="0089210D" w:rsidRPr="002F0286" w:rsidRDefault="0089210D" w:rsidP="000C5186">
      <w:pPr>
        <w:pStyle w:val="Akapitzlist"/>
        <w:widowControl w:val="0"/>
        <w:numPr>
          <w:ilvl w:val="0"/>
          <w:numId w:val="101"/>
        </w:numPr>
        <w:adjustRightInd w:val="0"/>
        <w:spacing w:line="276" w:lineRule="auto"/>
        <w:jc w:val="both"/>
        <w:textAlignment w:val="baseline"/>
        <w:rPr>
          <w:bCs/>
          <w:sz w:val="22"/>
          <w:szCs w:val="22"/>
        </w:rPr>
      </w:pPr>
      <w:r w:rsidRPr="002F0286">
        <w:rPr>
          <w:bCs/>
          <w:sz w:val="22"/>
          <w:szCs w:val="22"/>
        </w:rPr>
        <w:t xml:space="preserve">W przypadku zaistnienia awarii, która </w:t>
      </w:r>
      <w:r w:rsidR="004A51B7">
        <w:rPr>
          <w:bCs/>
          <w:sz w:val="22"/>
          <w:szCs w:val="22"/>
        </w:rPr>
        <w:t xml:space="preserve">ze względów technicznych </w:t>
      </w:r>
      <w:r w:rsidRPr="002F0286">
        <w:rPr>
          <w:bCs/>
          <w:sz w:val="22"/>
          <w:szCs w:val="22"/>
        </w:rPr>
        <w:t xml:space="preserve">wymagać będzie dłuższego niż określonego w punkcie </w:t>
      </w:r>
      <w:r w:rsidR="00101D4D">
        <w:rPr>
          <w:bCs/>
          <w:sz w:val="22"/>
          <w:szCs w:val="22"/>
        </w:rPr>
        <w:t>2</w:t>
      </w:r>
      <w:r w:rsidRPr="002F0286">
        <w:rPr>
          <w:bCs/>
          <w:sz w:val="22"/>
          <w:szCs w:val="22"/>
        </w:rPr>
        <w:t>) czasu naprawy, termin usunięcia awarii zostanie uzgodniony między stronami w odpowiednim protokole, termin ten zostanie wpisany w</w:t>
      </w:r>
      <w:r w:rsidR="00F50072" w:rsidRPr="002F0286">
        <w:rPr>
          <w:bCs/>
          <w:sz w:val="22"/>
          <w:szCs w:val="22"/>
        </w:rPr>
        <w:t> </w:t>
      </w:r>
      <w:r w:rsidRPr="002F0286">
        <w:rPr>
          <w:bCs/>
          <w:sz w:val="22"/>
          <w:szCs w:val="22"/>
        </w:rPr>
        <w:t>zleceniu.</w:t>
      </w:r>
      <w:r w:rsidR="004A51B7">
        <w:rPr>
          <w:bCs/>
          <w:sz w:val="22"/>
          <w:szCs w:val="22"/>
        </w:rPr>
        <w:t xml:space="preserve"> W przypadku braku uzgodnienia między stronami obowiązuje termin usunięcia awarii opisany w punkcie </w:t>
      </w:r>
      <w:r w:rsidR="00101D4D">
        <w:rPr>
          <w:bCs/>
          <w:sz w:val="22"/>
          <w:szCs w:val="22"/>
        </w:rPr>
        <w:t>2</w:t>
      </w:r>
      <w:r w:rsidR="004A51B7">
        <w:rPr>
          <w:bCs/>
          <w:sz w:val="22"/>
          <w:szCs w:val="22"/>
        </w:rPr>
        <w:t>)</w:t>
      </w:r>
      <w:r w:rsidR="003D1B3E">
        <w:rPr>
          <w:bCs/>
          <w:sz w:val="22"/>
          <w:szCs w:val="22"/>
        </w:rPr>
        <w:t>.</w:t>
      </w:r>
    </w:p>
    <w:p w14:paraId="4DB8FA2B" w14:textId="71A438D3" w:rsidR="0089549A" w:rsidRPr="004B173C" w:rsidRDefault="00EA05D1" w:rsidP="004B173C">
      <w:pPr>
        <w:pStyle w:val="Default"/>
        <w:numPr>
          <w:ilvl w:val="0"/>
          <w:numId w:val="99"/>
        </w:numPr>
        <w:spacing w:line="276" w:lineRule="auto"/>
        <w:ind w:left="851" w:hanging="284"/>
        <w:jc w:val="both"/>
        <w:rPr>
          <w:sz w:val="22"/>
          <w:szCs w:val="22"/>
        </w:rPr>
      </w:pPr>
      <w:r w:rsidRPr="005473EF">
        <w:rPr>
          <w:sz w:val="22"/>
          <w:szCs w:val="22"/>
        </w:rPr>
        <w:t xml:space="preserve">Planowane </w:t>
      </w:r>
      <w:r w:rsidR="004B173C">
        <w:rPr>
          <w:sz w:val="22"/>
          <w:szCs w:val="22"/>
        </w:rPr>
        <w:t xml:space="preserve">prace </w:t>
      </w:r>
      <w:r w:rsidR="008E1656">
        <w:rPr>
          <w:sz w:val="22"/>
          <w:szCs w:val="22"/>
        </w:rPr>
        <w:t>serwisowe (</w:t>
      </w:r>
      <w:r w:rsidR="00106FBD" w:rsidRPr="005473EF">
        <w:rPr>
          <w:sz w:val="22"/>
          <w:szCs w:val="22"/>
        </w:rPr>
        <w:t>przeglądy</w:t>
      </w:r>
      <w:r w:rsidR="00BA3B97" w:rsidRPr="005473EF">
        <w:rPr>
          <w:sz w:val="22"/>
          <w:szCs w:val="22"/>
        </w:rPr>
        <w:t xml:space="preserve"> okresowe</w:t>
      </w:r>
      <w:r w:rsidR="008E1656">
        <w:rPr>
          <w:sz w:val="22"/>
          <w:szCs w:val="22"/>
        </w:rPr>
        <w:t>/remonty)</w:t>
      </w:r>
      <w:r w:rsidR="00BA3B97" w:rsidRPr="005473EF">
        <w:rPr>
          <w:sz w:val="22"/>
          <w:szCs w:val="22"/>
        </w:rPr>
        <w:t xml:space="preserve"> określone w DTR urządzenia</w:t>
      </w:r>
      <w:r w:rsidR="00106FBD" w:rsidRPr="005473EF">
        <w:rPr>
          <w:sz w:val="22"/>
          <w:szCs w:val="22"/>
        </w:rPr>
        <w:t xml:space="preserve"> </w:t>
      </w:r>
      <w:r w:rsidR="0040491F" w:rsidRPr="005473EF">
        <w:rPr>
          <w:sz w:val="22"/>
          <w:szCs w:val="22"/>
        </w:rPr>
        <w:t>i</w:t>
      </w:r>
      <w:r w:rsidR="0040491F">
        <w:rPr>
          <w:sz w:val="22"/>
          <w:szCs w:val="22"/>
        </w:rPr>
        <w:t> </w:t>
      </w:r>
      <w:r w:rsidR="00106FBD" w:rsidRPr="005473EF">
        <w:rPr>
          <w:sz w:val="22"/>
          <w:szCs w:val="22"/>
        </w:rPr>
        <w:t>objęte niniejszą umową zlecane będą przez Zamawiającego</w:t>
      </w:r>
      <w:r w:rsidR="00A84D67">
        <w:rPr>
          <w:sz w:val="22"/>
          <w:szCs w:val="22"/>
        </w:rPr>
        <w:t xml:space="preserve"> </w:t>
      </w:r>
      <w:r w:rsidR="00106FBD" w:rsidRPr="005473EF">
        <w:rPr>
          <w:sz w:val="22"/>
          <w:szCs w:val="22"/>
        </w:rPr>
        <w:t>z</w:t>
      </w:r>
      <w:r w:rsidR="00101D4D">
        <w:rPr>
          <w:sz w:val="22"/>
          <w:szCs w:val="22"/>
        </w:rPr>
        <w:t xml:space="preserve"> </w:t>
      </w:r>
      <w:r w:rsidR="000C5186" w:rsidRPr="005473EF">
        <w:rPr>
          <w:sz w:val="22"/>
          <w:szCs w:val="22"/>
        </w:rPr>
        <w:t>min. </w:t>
      </w:r>
      <w:r w:rsidR="00106FBD" w:rsidRPr="005473EF">
        <w:rPr>
          <w:sz w:val="22"/>
          <w:szCs w:val="22"/>
        </w:rPr>
        <w:t>14</w:t>
      </w:r>
      <w:r w:rsidR="000C5186" w:rsidRPr="005473EF">
        <w:rPr>
          <w:sz w:val="22"/>
          <w:szCs w:val="22"/>
        </w:rPr>
        <w:t> </w:t>
      </w:r>
      <w:r w:rsidR="00106FBD" w:rsidRPr="005473EF">
        <w:rPr>
          <w:sz w:val="22"/>
          <w:szCs w:val="22"/>
        </w:rPr>
        <w:t>dniowym</w:t>
      </w:r>
      <w:r w:rsidR="00A84D67">
        <w:rPr>
          <w:sz w:val="22"/>
          <w:szCs w:val="22"/>
        </w:rPr>
        <w:t xml:space="preserve"> </w:t>
      </w:r>
      <w:r w:rsidR="00106FBD" w:rsidRPr="005473EF">
        <w:rPr>
          <w:sz w:val="22"/>
          <w:szCs w:val="22"/>
        </w:rPr>
        <w:t>wyprzedzeniem.</w:t>
      </w:r>
      <w:r w:rsidR="000C5186" w:rsidRPr="005473EF">
        <w:rPr>
          <w:sz w:val="22"/>
          <w:szCs w:val="22"/>
        </w:rPr>
        <w:t xml:space="preserve"> </w:t>
      </w:r>
      <w:r w:rsidR="00701387" w:rsidRPr="005473EF">
        <w:rPr>
          <w:sz w:val="22"/>
          <w:szCs w:val="22"/>
        </w:rPr>
        <w:t xml:space="preserve">Wykonawca jest zobowiązany do rozpoczęcia wymaganej w DTR czynności serwisowej w terminie, w którym silnik osiągnie liczbę motogodzin przewidzianym dla danej czynności </w:t>
      </w:r>
      <w:r w:rsidR="0007091A" w:rsidRPr="005473EF">
        <w:rPr>
          <w:sz w:val="22"/>
          <w:szCs w:val="22"/>
        </w:rPr>
        <w:t>w załączonym harmonogramie.</w:t>
      </w:r>
      <w:r w:rsidR="004913D3" w:rsidRPr="005473EF">
        <w:rPr>
          <w:sz w:val="22"/>
          <w:szCs w:val="22"/>
        </w:rPr>
        <w:t xml:space="preserve"> </w:t>
      </w:r>
      <w:r w:rsidR="008E1656">
        <w:rPr>
          <w:sz w:val="22"/>
          <w:szCs w:val="22"/>
        </w:rPr>
        <w:t xml:space="preserve">Ostateczny dzień rozpoczęcia realizacji </w:t>
      </w:r>
      <w:r w:rsidR="004B173C">
        <w:rPr>
          <w:sz w:val="22"/>
          <w:szCs w:val="22"/>
        </w:rPr>
        <w:t>prac</w:t>
      </w:r>
      <w:r w:rsidR="008E1656">
        <w:rPr>
          <w:sz w:val="22"/>
          <w:szCs w:val="22"/>
        </w:rPr>
        <w:t xml:space="preserve"> serwisowych </w:t>
      </w:r>
      <w:r w:rsidR="004B173C">
        <w:rPr>
          <w:sz w:val="22"/>
          <w:szCs w:val="22"/>
        </w:rPr>
        <w:t xml:space="preserve">zostanie potwierdzony przez Zamawiającego najpóźniej 2 dni przed wymaganym rozpoczęciem prac. </w:t>
      </w:r>
      <w:r w:rsidR="004913D3" w:rsidRPr="004B173C">
        <w:rPr>
          <w:sz w:val="22"/>
          <w:szCs w:val="22"/>
        </w:rPr>
        <w:t xml:space="preserve">Wymagane przez Zamawiającego okresy realizacji poszczególnych </w:t>
      </w:r>
      <w:r w:rsidR="004B173C">
        <w:rPr>
          <w:sz w:val="22"/>
          <w:szCs w:val="22"/>
        </w:rPr>
        <w:t>prac serwisowych</w:t>
      </w:r>
      <w:r w:rsidR="004913D3" w:rsidRPr="004B173C">
        <w:rPr>
          <w:sz w:val="22"/>
          <w:szCs w:val="22"/>
        </w:rPr>
        <w:t>:</w:t>
      </w:r>
    </w:p>
    <w:p w14:paraId="6CD74754" w14:textId="2D6D3049" w:rsidR="004913D3" w:rsidRPr="005473EF" w:rsidRDefault="004913D3" w:rsidP="004913D3">
      <w:pPr>
        <w:pStyle w:val="Default"/>
        <w:numPr>
          <w:ilvl w:val="0"/>
          <w:numId w:val="105"/>
        </w:numPr>
        <w:spacing w:line="276" w:lineRule="auto"/>
        <w:jc w:val="both"/>
        <w:rPr>
          <w:sz w:val="22"/>
          <w:szCs w:val="22"/>
        </w:rPr>
      </w:pPr>
      <w:bookmarkStart w:id="67" w:name="_Hlk201825493"/>
      <w:r w:rsidRPr="005473EF">
        <w:rPr>
          <w:sz w:val="22"/>
          <w:szCs w:val="22"/>
        </w:rPr>
        <w:t>P1, P2, P3, P4 – do 24h (Od protokólarnego przekazania silnika do przeglądu).</w:t>
      </w:r>
    </w:p>
    <w:p w14:paraId="5C91480A" w14:textId="5FA6C5B7" w:rsidR="004913D3" w:rsidRPr="005473EF" w:rsidRDefault="004913D3" w:rsidP="004913D3">
      <w:pPr>
        <w:pStyle w:val="Default"/>
        <w:numPr>
          <w:ilvl w:val="0"/>
          <w:numId w:val="105"/>
        </w:numPr>
        <w:spacing w:line="276" w:lineRule="auto"/>
        <w:jc w:val="both"/>
        <w:rPr>
          <w:sz w:val="22"/>
          <w:szCs w:val="22"/>
        </w:rPr>
      </w:pPr>
      <w:r w:rsidRPr="005473EF">
        <w:rPr>
          <w:sz w:val="22"/>
          <w:szCs w:val="22"/>
        </w:rPr>
        <w:t>R1 – 14 dni</w:t>
      </w:r>
      <w:r w:rsidR="00334CE4" w:rsidRPr="005473EF">
        <w:rPr>
          <w:sz w:val="22"/>
          <w:szCs w:val="22"/>
        </w:rPr>
        <w:t xml:space="preserve"> </w:t>
      </w:r>
      <w:r w:rsidR="00EB170A" w:rsidRPr="005473EF">
        <w:rPr>
          <w:sz w:val="22"/>
          <w:szCs w:val="22"/>
        </w:rPr>
        <w:t>(</w:t>
      </w:r>
      <w:r w:rsidRPr="005473EF">
        <w:rPr>
          <w:sz w:val="22"/>
          <w:szCs w:val="22"/>
        </w:rPr>
        <w:t>Od protokólarnego przekazania silnika do przeglądu</w:t>
      </w:r>
      <w:r w:rsidR="00EB170A" w:rsidRPr="005473EF">
        <w:rPr>
          <w:sz w:val="22"/>
          <w:szCs w:val="22"/>
        </w:rPr>
        <w:t>)</w:t>
      </w:r>
      <w:r w:rsidRPr="005473EF">
        <w:rPr>
          <w:sz w:val="22"/>
          <w:szCs w:val="22"/>
        </w:rPr>
        <w:t>.</w:t>
      </w:r>
    </w:p>
    <w:bookmarkEnd w:id="67"/>
    <w:p w14:paraId="7728741B" w14:textId="77777777" w:rsidR="00A95D11" w:rsidRPr="005473EF" w:rsidRDefault="0089549A" w:rsidP="00A95D11">
      <w:pPr>
        <w:pStyle w:val="Default"/>
        <w:numPr>
          <w:ilvl w:val="0"/>
          <w:numId w:val="99"/>
        </w:numPr>
        <w:spacing w:line="276" w:lineRule="auto"/>
        <w:ind w:left="851" w:hanging="284"/>
        <w:jc w:val="both"/>
        <w:rPr>
          <w:sz w:val="22"/>
          <w:szCs w:val="22"/>
        </w:rPr>
      </w:pPr>
      <w:r w:rsidRPr="005473EF">
        <w:rPr>
          <w:bCs/>
          <w:sz w:val="22"/>
          <w:szCs w:val="22"/>
        </w:rPr>
        <w:t xml:space="preserve">W przypadku pozostałych usług objętych umową Wykonawca na podstawie zgłoszenia Zamawiającego przedstawi do </w:t>
      </w:r>
      <w:r w:rsidRPr="005473EF">
        <w:rPr>
          <w:b/>
          <w:color w:val="EE0000"/>
          <w:sz w:val="22"/>
          <w:szCs w:val="22"/>
        </w:rPr>
        <w:t>24 godzin</w:t>
      </w:r>
      <w:r w:rsidRPr="005473EF">
        <w:rPr>
          <w:bCs/>
          <w:color w:val="EE0000"/>
          <w:sz w:val="22"/>
          <w:szCs w:val="22"/>
        </w:rPr>
        <w:t xml:space="preserve"> </w:t>
      </w:r>
      <w:r w:rsidRPr="005473EF">
        <w:rPr>
          <w:bCs/>
          <w:sz w:val="22"/>
          <w:szCs w:val="22"/>
        </w:rPr>
        <w:t xml:space="preserve">kalkulację zawierającą sumaryczny koszt roboczogodzin niezbędnych do wykonania zlecenia przez Wykonawcę oraz koszt części </w:t>
      </w:r>
      <w:r w:rsidRPr="005473EF">
        <w:rPr>
          <w:bCs/>
          <w:sz w:val="22"/>
          <w:szCs w:val="22"/>
        </w:rPr>
        <w:lastRenderedPageBreak/>
        <w:t>zamiennych i materiałów.</w:t>
      </w:r>
      <w:r w:rsidR="00794011" w:rsidRPr="005473EF">
        <w:rPr>
          <w:bCs/>
          <w:sz w:val="22"/>
          <w:szCs w:val="22"/>
        </w:rPr>
        <w:t xml:space="preserve"> Przeprowadzenie w/w czynności nastąpi po wystawieniu zlecenia przez Zamawiającego na zasadach przedstawionych powyżej. </w:t>
      </w:r>
      <w:bookmarkEnd w:id="66"/>
    </w:p>
    <w:p w14:paraId="34D8CADF" w14:textId="71697E8A" w:rsidR="00B959C7" w:rsidRPr="005473EF" w:rsidRDefault="00B959C7" w:rsidP="00A95D11">
      <w:pPr>
        <w:pStyle w:val="Default"/>
        <w:numPr>
          <w:ilvl w:val="0"/>
          <w:numId w:val="99"/>
        </w:numPr>
        <w:spacing w:line="276" w:lineRule="auto"/>
        <w:ind w:left="851" w:hanging="284"/>
        <w:jc w:val="both"/>
        <w:rPr>
          <w:sz w:val="22"/>
          <w:szCs w:val="22"/>
        </w:rPr>
      </w:pPr>
      <w:r w:rsidRPr="005473EF">
        <w:rPr>
          <w:bCs/>
          <w:sz w:val="22"/>
          <w:szCs w:val="22"/>
        </w:rPr>
        <w:t>Odbiór wykonanej usługi dokonany będzie po podpisaniu protokołu odbioru usługi przez osoby odpowiedzialne za realizację Umowy ze strony Wykonawcy i Zamawiającego.</w:t>
      </w:r>
    </w:p>
    <w:bookmarkEnd w:id="65"/>
    <w:p w14:paraId="7BEB8A26"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 xml:space="preserve">Obowiązki Wykonawcy: </w:t>
      </w:r>
    </w:p>
    <w:p w14:paraId="194BB118" w14:textId="0252CED4" w:rsidR="00191ABB" w:rsidRPr="00571FE5" w:rsidRDefault="00191ABB" w:rsidP="00334C84">
      <w:pPr>
        <w:numPr>
          <w:ilvl w:val="0"/>
          <w:numId w:val="86"/>
        </w:numPr>
        <w:spacing w:line="276" w:lineRule="auto"/>
        <w:jc w:val="both"/>
        <w:rPr>
          <w:sz w:val="22"/>
          <w:szCs w:val="22"/>
        </w:rPr>
      </w:pPr>
      <w:r>
        <w:rPr>
          <w:sz w:val="22"/>
          <w:szCs w:val="22"/>
        </w:rPr>
        <w:t>Wykonawca w trakcie trwania umowy zobowiązany</w:t>
      </w:r>
      <w:r w:rsidR="00033970">
        <w:rPr>
          <w:sz w:val="22"/>
          <w:szCs w:val="22"/>
        </w:rPr>
        <w:t xml:space="preserve"> jest</w:t>
      </w:r>
      <w:r>
        <w:rPr>
          <w:sz w:val="22"/>
          <w:szCs w:val="22"/>
        </w:rPr>
        <w:t xml:space="preserve"> do utrzymywania</w:t>
      </w:r>
      <w:r w:rsidR="00033970">
        <w:rPr>
          <w:sz w:val="22"/>
          <w:szCs w:val="22"/>
        </w:rPr>
        <w:t xml:space="preserve"> serwisowej</w:t>
      </w:r>
      <w:r>
        <w:rPr>
          <w:sz w:val="22"/>
          <w:szCs w:val="22"/>
        </w:rPr>
        <w:t xml:space="preserve"> </w:t>
      </w:r>
      <w:r w:rsidRPr="00191ABB">
        <w:rPr>
          <w:sz w:val="22"/>
          <w:szCs w:val="22"/>
        </w:rPr>
        <w:t xml:space="preserve">linii </w:t>
      </w:r>
      <w:r w:rsidR="00033970" w:rsidRPr="00191ABB">
        <w:rPr>
          <w:sz w:val="22"/>
          <w:szCs w:val="22"/>
        </w:rPr>
        <w:t>telefoniczne</w:t>
      </w:r>
      <w:r w:rsidR="00033970">
        <w:rPr>
          <w:sz w:val="22"/>
          <w:szCs w:val="22"/>
        </w:rPr>
        <w:t xml:space="preserve">j oraz poczty elektronicznej celem zgłaszania zaistniałych zdarzeń objętych umową i rozwiązywania problemów technicznych związanych z pracą urządzeń. Powyższe środki komunikacji dostępne będą </w:t>
      </w:r>
      <w:r w:rsidR="00033970" w:rsidRPr="00191ABB">
        <w:rPr>
          <w:sz w:val="22"/>
          <w:szCs w:val="22"/>
        </w:rPr>
        <w:t xml:space="preserve">przez 24 h na dobę, przez wszystkie </w:t>
      </w:r>
      <w:r w:rsidR="00033970">
        <w:rPr>
          <w:sz w:val="22"/>
          <w:szCs w:val="22"/>
        </w:rPr>
        <w:t>d</w:t>
      </w:r>
      <w:r w:rsidR="00033970" w:rsidRPr="00191ABB">
        <w:rPr>
          <w:sz w:val="22"/>
          <w:szCs w:val="22"/>
        </w:rPr>
        <w:t>ni w roku</w:t>
      </w:r>
      <w:r w:rsidR="00033970">
        <w:rPr>
          <w:sz w:val="22"/>
          <w:szCs w:val="22"/>
        </w:rPr>
        <w:t xml:space="preserve">, a komunikacja </w:t>
      </w:r>
      <w:r w:rsidR="00325B07">
        <w:rPr>
          <w:sz w:val="22"/>
          <w:szCs w:val="22"/>
        </w:rPr>
        <w:t xml:space="preserve">za ich pomocą </w:t>
      </w:r>
      <w:r w:rsidR="00033970">
        <w:rPr>
          <w:sz w:val="22"/>
          <w:szCs w:val="22"/>
        </w:rPr>
        <w:t xml:space="preserve">prowadzona </w:t>
      </w:r>
      <w:r w:rsidR="00033970" w:rsidRPr="00191ABB">
        <w:rPr>
          <w:sz w:val="22"/>
          <w:szCs w:val="22"/>
        </w:rPr>
        <w:t>będzie w języku polskim</w:t>
      </w:r>
      <w:r w:rsidR="00033970">
        <w:rPr>
          <w:sz w:val="22"/>
          <w:szCs w:val="22"/>
        </w:rPr>
        <w:t>.</w:t>
      </w:r>
    </w:p>
    <w:p w14:paraId="161FDC67" w14:textId="53857EEB"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Wykonawca w trakcie wykonywania usług zobowiązuje się do przestrzegania przepisów wynikających: w szczególności z ustaw – </w:t>
      </w:r>
      <w:r w:rsidR="005D18AF">
        <w:rPr>
          <w:sz w:val="22"/>
          <w:szCs w:val="22"/>
        </w:rPr>
        <w:t>Kodeks pracy</w:t>
      </w:r>
      <w:r w:rsidRPr="00B959C7">
        <w:rPr>
          <w:sz w:val="22"/>
          <w:szCs w:val="22"/>
        </w:rPr>
        <w:t xml:space="preserve">, Prawo </w:t>
      </w:r>
      <w:r w:rsidR="005D18AF">
        <w:rPr>
          <w:sz w:val="22"/>
          <w:szCs w:val="22"/>
        </w:rPr>
        <w:t>g</w:t>
      </w:r>
      <w:r w:rsidRPr="00B959C7">
        <w:rPr>
          <w:sz w:val="22"/>
          <w:szCs w:val="22"/>
        </w:rPr>
        <w:t xml:space="preserve">eologiczne </w:t>
      </w:r>
      <w:r w:rsidR="005D18AF">
        <w:rPr>
          <w:sz w:val="22"/>
          <w:szCs w:val="22"/>
        </w:rPr>
        <w:br/>
      </w:r>
      <w:r w:rsidRPr="00B959C7">
        <w:rPr>
          <w:sz w:val="22"/>
          <w:szCs w:val="22"/>
        </w:rPr>
        <w:t xml:space="preserve">i </w:t>
      </w:r>
      <w:r w:rsidR="005D18AF">
        <w:rPr>
          <w:sz w:val="22"/>
          <w:szCs w:val="22"/>
        </w:rPr>
        <w:t>g</w:t>
      </w:r>
      <w:r w:rsidRPr="00B959C7">
        <w:rPr>
          <w:sz w:val="22"/>
          <w:szCs w:val="22"/>
        </w:rPr>
        <w:t>órnicze,</w:t>
      </w:r>
      <w:r w:rsidR="005D18AF">
        <w:rPr>
          <w:sz w:val="22"/>
          <w:szCs w:val="22"/>
        </w:rPr>
        <w:t xml:space="preserve"> Prawo energetyczne,</w:t>
      </w:r>
      <w:r w:rsidRPr="00B959C7">
        <w:rPr>
          <w:sz w:val="22"/>
          <w:szCs w:val="22"/>
        </w:rPr>
        <w:t xml:space="preserve"> przepisów BHP, zarządzeń PIP i OUG oraz wewnętrznych zarządzeń i ustaleń Zamawiającego – poprzez zapewnienie nadzoru i dozoru usług prowadzonych przez osoby posiadające odpowiednie zatwierdzenia i kwalifikacje.</w:t>
      </w:r>
    </w:p>
    <w:p w14:paraId="5F5713FD"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Wykonawca ocenia i dokumentuje ryzyko zawodowe swoich pracowników.</w:t>
      </w:r>
    </w:p>
    <w:p w14:paraId="2AA6B012" w14:textId="5F6679A4"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Wykonawca zobowiązany jest posiadać w okresie realizacji umowy ubezpieczenia </w:t>
      </w:r>
      <w:r w:rsidR="002B7640">
        <w:rPr>
          <w:sz w:val="22"/>
          <w:szCs w:val="22"/>
        </w:rPr>
        <w:br/>
      </w:r>
      <w:r w:rsidRPr="00B959C7">
        <w:rPr>
          <w:sz w:val="22"/>
          <w:szCs w:val="22"/>
        </w:rPr>
        <w:t xml:space="preserve">od odpowiedzialności cywilnej w zakresie prowadzonej działalności związanej z przedmiotem zamówienia na kwotę nie mniejszą niż </w:t>
      </w:r>
      <w:r w:rsidR="00FA1651">
        <w:rPr>
          <w:b/>
          <w:bCs/>
          <w:sz w:val="22"/>
          <w:szCs w:val="22"/>
        </w:rPr>
        <w:t>5 0</w:t>
      </w:r>
      <w:r w:rsidRPr="00B959C7">
        <w:rPr>
          <w:b/>
          <w:bCs/>
          <w:sz w:val="22"/>
          <w:szCs w:val="22"/>
        </w:rPr>
        <w:t>00 000,00</w:t>
      </w:r>
      <w:r w:rsidRPr="00B959C7">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57BD703D"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Wykonawca zobowiązany jest do przeprowadzania badań pracowników nowoprzyjętych oraz badań okresowych specjalistycznych.</w:t>
      </w:r>
    </w:p>
    <w:p w14:paraId="1987BBDD"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73ECFC0" w14:textId="79556543"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Wykonawca zobowiązany jest ubezpieczyć swoich pracowników od następstw nieszczęśliwych wypadków (śmierć, trwały uszczerbek na zdrowiu) oraz ponosi pełną odpowiedzialność </w:t>
      </w:r>
      <w:r w:rsidR="002B7640">
        <w:rPr>
          <w:sz w:val="22"/>
          <w:szCs w:val="22"/>
        </w:rPr>
        <w:br/>
      </w:r>
      <w:r w:rsidRPr="00B959C7">
        <w:rPr>
          <w:sz w:val="22"/>
          <w:szCs w:val="22"/>
        </w:rPr>
        <w:t>za następstwa wypadków własnych pracowników powstałych przy wykonywaniu przedmiotu zamówienia oraz w drodze do i z pracy, a nadto za szkody wyrządzone osobom trzecim przez własnych pracowników.</w:t>
      </w:r>
    </w:p>
    <w:p w14:paraId="0FB4B0A6"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W razie zaistnienia wypadku przy pracy, któremu uległ pracownik Wykonawcy, Wykonawca zobowiązany jest o tym fakcie powiadomić Zamawiającego (służbę BHP i dyspozytora</w:t>
      </w:r>
    </w:p>
    <w:p w14:paraId="21E9971D"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1956FFF7"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lastRenderedPageBreak/>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39A664B2" w14:textId="77777777" w:rsidR="00B959C7" w:rsidRPr="00B959C7" w:rsidRDefault="00B959C7" w:rsidP="00334C84">
      <w:pPr>
        <w:numPr>
          <w:ilvl w:val="0"/>
          <w:numId w:val="86"/>
        </w:numPr>
        <w:spacing w:line="276" w:lineRule="auto"/>
        <w:jc w:val="both"/>
        <w:rPr>
          <w:sz w:val="22"/>
          <w:szCs w:val="22"/>
        </w:rPr>
      </w:pPr>
      <w:r w:rsidRPr="00B959C7">
        <w:rPr>
          <w:sz w:val="22"/>
          <w:szCs w:val="22"/>
        </w:rPr>
        <w:t xml:space="preserve">Wykonawca wyposaży swoich pracowników w środki ochrony indywidualnej oraz wymagany do realizacji zamówienia sprzęt do pracy na wysokości. </w:t>
      </w:r>
    </w:p>
    <w:p w14:paraId="3F71E2D2" w14:textId="77777777" w:rsidR="00B959C7" w:rsidRPr="00B959C7" w:rsidRDefault="00B959C7" w:rsidP="00334C84">
      <w:pPr>
        <w:numPr>
          <w:ilvl w:val="0"/>
          <w:numId w:val="86"/>
        </w:numPr>
        <w:spacing w:line="276" w:lineRule="auto"/>
        <w:jc w:val="both"/>
        <w:rPr>
          <w:sz w:val="22"/>
          <w:szCs w:val="22"/>
        </w:rPr>
      </w:pPr>
      <w:r w:rsidRPr="00B959C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F176A2F" w14:textId="77777777" w:rsidR="00B959C7" w:rsidRPr="00B959C7" w:rsidRDefault="00B959C7" w:rsidP="00334C84">
      <w:pPr>
        <w:numPr>
          <w:ilvl w:val="0"/>
          <w:numId w:val="86"/>
        </w:numPr>
        <w:spacing w:line="276" w:lineRule="auto"/>
        <w:jc w:val="both"/>
        <w:rPr>
          <w:b/>
          <w:bCs/>
          <w:sz w:val="22"/>
          <w:szCs w:val="22"/>
        </w:rPr>
      </w:pPr>
      <w:r w:rsidRPr="00B959C7">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10514307"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Wykonawca jest wytwórcą odpadów powstających w trakcie realizacji zamówienia, za wyjątkiem złomu stalowego oraz złomu metali kolorowych, które zagospodaruje Zamawiający. </w:t>
      </w:r>
    </w:p>
    <w:p w14:paraId="18850EA1"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Prace na terenie zakładu górniczego powinny być wykonywane przez pracowników wykonawcy posługujących się językiem polskim w mowie i piśmie w stopniu warunkującym porozumiewanie się z pracownikami zamawiającego.</w:t>
      </w:r>
    </w:p>
    <w:p w14:paraId="438EFAF9"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Zamawiający udzieli Wykonawcy niezbędnej pełnej informacji o istniejącym ryzyku zawodowym w zakładzie Zamawiającego. </w:t>
      </w:r>
    </w:p>
    <w:p w14:paraId="5F3EFD0B"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Zamawiający organizuje i zapewnia bezpieczeństwo przeciwpożarowe. </w:t>
      </w:r>
    </w:p>
    <w:p w14:paraId="0E7E7FFE"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W przypadku gdy pracownik Wykonawcy ulegnie wypadkowi, Zamawiający do czasu przejęcia dochodzenia wypadku przez służby BHP Wykonawcy zobowiązany jest zapewnić:</w:t>
      </w:r>
    </w:p>
    <w:p w14:paraId="2600E374" w14:textId="77777777" w:rsidR="00B959C7" w:rsidRPr="00B959C7" w:rsidRDefault="00B959C7" w:rsidP="00334C84">
      <w:pPr>
        <w:numPr>
          <w:ilvl w:val="1"/>
          <w:numId w:val="85"/>
        </w:numPr>
        <w:spacing w:line="276" w:lineRule="auto"/>
        <w:ind w:left="993" w:hanging="283"/>
        <w:jc w:val="both"/>
        <w:rPr>
          <w:sz w:val="22"/>
          <w:szCs w:val="22"/>
        </w:rPr>
      </w:pPr>
      <w:r w:rsidRPr="00B959C7">
        <w:rPr>
          <w:sz w:val="22"/>
          <w:szCs w:val="22"/>
        </w:rPr>
        <w:t>niezwłoczne zorganizowanie pierwszej pomocy dla poszkodowanego wraz z wydaniem wstępnej opinii lekarskiej i koniecznym transportem sanitarnym,</w:t>
      </w:r>
    </w:p>
    <w:p w14:paraId="0B22AB1E" w14:textId="77777777" w:rsidR="00B959C7" w:rsidRPr="00B959C7" w:rsidRDefault="00B959C7" w:rsidP="00334C84">
      <w:pPr>
        <w:numPr>
          <w:ilvl w:val="1"/>
          <w:numId w:val="85"/>
        </w:numPr>
        <w:spacing w:line="276" w:lineRule="auto"/>
        <w:ind w:left="993" w:hanging="283"/>
        <w:jc w:val="both"/>
        <w:rPr>
          <w:sz w:val="22"/>
          <w:szCs w:val="22"/>
        </w:rPr>
      </w:pPr>
      <w:r w:rsidRPr="00B959C7">
        <w:rPr>
          <w:sz w:val="22"/>
          <w:szCs w:val="22"/>
        </w:rPr>
        <w:t>zabezpieczenie miejsca, gdy wypadek miał miejsce poza rejonem pracy Wykonawcy,</w:t>
      </w:r>
    </w:p>
    <w:p w14:paraId="4C0B466F" w14:textId="77777777" w:rsidR="00B959C7" w:rsidRPr="00B959C7" w:rsidRDefault="00B959C7" w:rsidP="00334C84">
      <w:pPr>
        <w:numPr>
          <w:ilvl w:val="1"/>
          <w:numId w:val="85"/>
        </w:numPr>
        <w:spacing w:line="276" w:lineRule="auto"/>
        <w:ind w:left="993" w:hanging="283"/>
        <w:jc w:val="both"/>
        <w:rPr>
          <w:sz w:val="22"/>
          <w:szCs w:val="22"/>
        </w:rPr>
      </w:pPr>
      <w:r w:rsidRPr="00B959C7">
        <w:rPr>
          <w:sz w:val="22"/>
          <w:szCs w:val="22"/>
        </w:rPr>
        <w:t>udostępnienie niezbędnych informacji i materiałów służbie BHP Wykonawcy.</w:t>
      </w:r>
    </w:p>
    <w:p w14:paraId="6799F46D"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Powyższa procedura w koniecznym zakresie dotyczyć będzie również pracowników Wykonawcy wymagających nagłej interwencji lekarskiej.</w:t>
      </w:r>
    </w:p>
    <w:p w14:paraId="1842ED37" w14:textId="78401C7E"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W przypadku stwierdzenia u pracownika Wykonawcy braku kwalifikacji lub naruszenia postanowień „Prawa </w:t>
      </w:r>
      <w:r w:rsidR="005D18AF">
        <w:rPr>
          <w:sz w:val="22"/>
          <w:szCs w:val="22"/>
        </w:rPr>
        <w:t>g</w:t>
      </w:r>
      <w:r w:rsidRPr="00B959C7">
        <w:rPr>
          <w:sz w:val="22"/>
          <w:szCs w:val="22"/>
        </w:rPr>
        <w:t xml:space="preserve">eologicznego i </w:t>
      </w:r>
      <w:r w:rsidR="005D18AF">
        <w:rPr>
          <w:sz w:val="22"/>
          <w:szCs w:val="22"/>
        </w:rPr>
        <w:t>g</w:t>
      </w:r>
      <w:r w:rsidRPr="00B959C7">
        <w:rPr>
          <w:sz w:val="22"/>
          <w:szCs w:val="22"/>
        </w:rPr>
        <w:t xml:space="preserve">órniczego”, </w:t>
      </w:r>
      <w:r w:rsidR="005D18AF">
        <w:rPr>
          <w:sz w:val="22"/>
          <w:szCs w:val="22"/>
        </w:rPr>
        <w:t>Kodeksu</w:t>
      </w:r>
      <w:r w:rsidR="00033970">
        <w:rPr>
          <w:sz w:val="22"/>
          <w:szCs w:val="22"/>
        </w:rPr>
        <w:t xml:space="preserve"> P</w:t>
      </w:r>
      <w:r w:rsidRPr="00B959C7">
        <w:rPr>
          <w:sz w:val="22"/>
          <w:szCs w:val="22"/>
        </w:rPr>
        <w:t xml:space="preserve">racy, Regulaminu Pracy obowiązującego u Zamawiającego, Zamawiający odda go do dyspozycji Wykonawcy. </w:t>
      </w:r>
    </w:p>
    <w:p w14:paraId="5A9314DF" w14:textId="77777777" w:rsidR="00B959C7" w:rsidRPr="00B959C7" w:rsidRDefault="00B959C7" w:rsidP="00334C84">
      <w:pPr>
        <w:numPr>
          <w:ilvl w:val="0"/>
          <w:numId w:val="86"/>
        </w:numPr>
        <w:spacing w:line="276" w:lineRule="auto"/>
        <w:jc w:val="both"/>
        <w:rPr>
          <w:b/>
          <w:bCs/>
          <w:sz w:val="22"/>
          <w:szCs w:val="22"/>
        </w:rPr>
      </w:pPr>
      <w:r w:rsidRPr="00B959C7">
        <w:rPr>
          <w:sz w:val="22"/>
          <w:szCs w:val="22"/>
        </w:rPr>
        <w:t xml:space="preserve">Decyzje w sprawach jw. nie podlegają odwołaniu oraz nie zezwalają Wykonawcy na zmianę zakresu  i terminu wykonania przedmiotu umowy. </w:t>
      </w:r>
    </w:p>
    <w:p w14:paraId="57948A33" w14:textId="77777777" w:rsidR="00B959C7" w:rsidRPr="00B959C7" w:rsidRDefault="00B959C7" w:rsidP="00334C84">
      <w:pPr>
        <w:numPr>
          <w:ilvl w:val="0"/>
          <w:numId w:val="86"/>
        </w:numPr>
        <w:spacing w:line="276" w:lineRule="auto"/>
        <w:jc w:val="both"/>
        <w:rPr>
          <w:b/>
          <w:bCs/>
          <w:sz w:val="22"/>
          <w:szCs w:val="22"/>
        </w:rPr>
      </w:pPr>
      <w:r w:rsidRPr="00B959C7">
        <w:rPr>
          <w:bCs/>
          <w:iCs/>
          <w:sz w:val="22"/>
          <w:szCs w:val="22"/>
        </w:rPr>
        <w:t>Przedmiotowe usługi</w:t>
      </w:r>
      <w:r w:rsidRPr="00B959C7">
        <w:rPr>
          <w:bCs/>
          <w:iCs/>
          <w:color w:val="000000"/>
          <w:sz w:val="22"/>
          <w:szCs w:val="22"/>
        </w:rPr>
        <w:t xml:space="preserve">, mają być wykonane w miejscu podlegającym </w:t>
      </w:r>
      <w:r w:rsidRPr="00B959C7">
        <w:rPr>
          <w:bCs/>
          <w:iCs/>
          <w:color w:val="000000"/>
          <w:sz w:val="22"/>
          <w:szCs w:val="22"/>
          <w:u w:val="single"/>
        </w:rPr>
        <w:t>bezpośredniemu nadzorowi Zamawiającego</w:t>
      </w:r>
      <w:r w:rsidRPr="00B959C7">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886A289"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Obowiązki Zamawiającego:</w:t>
      </w:r>
    </w:p>
    <w:p w14:paraId="60166411" w14:textId="77777777" w:rsidR="00B959C7" w:rsidRPr="00B959C7" w:rsidRDefault="00B959C7" w:rsidP="00334C84">
      <w:pPr>
        <w:pStyle w:val="Akapitzlist"/>
        <w:numPr>
          <w:ilvl w:val="0"/>
          <w:numId w:val="87"/>
        </w:numPr>
        <w:autoSpaceDE w:val="0"/>
        <w:autoSpaceDN w:val="0"/>
        <w:adjustRightInd w:val="0"/>
        <w:spacing w:line="276" w:lineRule="auto"/>
        <w:jc w:val="both"/>
        <w:rPr>
          <w:sz w:val="22"/>
          <w:szCs w:val="22"/>
        </w:rPr>
      </w:pPr>
      <w:r w:rsidRPr="00B959C7">
        <w:rPr>
          <w:sz w:val="22"/>
          <w:szCs w:val="22"/>
        </w:rPr>
        <w:t>Udostępnienie agregatów Wykonawcy.</w:t>
      </w:r>
    </w:p>
    <w:p w14:paraId="5609DB95" w14:textId="77777777" w:rsidR="00B959C7" w:rsidRPr="00B959C7" w:rsidRDefault="00B959C7" w:rsidP="00334C84">
      <w:pPr>
        <w:pStyle w:val="Akapitzlist"/>
        <w:numPr>
          <w:ilvl w:val="0"/>
          <w:numId w:val="87"/>
        </w:numPr>
        <w:autoSpaceDE w:val="0"/>
        <w:autoSpaceDN w:val="0"/>
        <w:adjustRightInd w:val="0"/>
        <w:spacing w:line="276" w:lineRule="auto"/>
        <w:jc w:val="both"/>
        <w:rPr>
          <w:sz w:val="22"/>
          <w:szCs w:val="22"/>
        </w:rPr>
      </w:pPr>
      <w:r w:rsidRPr="00B959C7">
        <w:rPr>
          <w:sz w:val="22"/>
          <w:szCs w:val="22"/>
        </w:rPr>
        <w:t>Udzielenie Wykonawcy niezbędnej pełnej informacji o istniejącym ryzyku zawodowym w zakładzie Zamawiającego.</w:t>
      </w:r>
    </w:p>
    <w:p w14:paraId="5339C330" w14:textId="77777777" w:rsidR="00B959C7" w:rsidRPr="00B959C7" w:rsidRDefault="00B959C7" w:rsidP="00334C84">
      <w:pPr>
        <w:pStyle w:val="Akapitzlist"/>
        <w:numPr>
          <w:ilvl w:val="0"/>
          <w:numId w:val="87"/>
        </w:numPr>
        <w:autoSpaceDE w:val="0"/>
        <w:autoSpaceDN w:val="0"/>
        <w:adjustRightInd w:val="0"/>
        <w:spacing w:line="276" w:lineRule="auto"/>
        <w:jc w:val="both"/>
        <w:rPr>
          <w:sz w:val="22"/>
          <w:szCs w:val="22"/>
        </w:rPr>
      </w:pPr>
      <w:r w:rsidRPr="00B959C7">
        <w:rPr>
          <w:sz w:val="22"/>
          <w:szCs w:val="22"/>
        </w:rPr>
        <w:lastRenderedPageBreak/>
        <w:t>W przypadku zaistnienia wypadku przez pracownika Wykonawcy, Zamawiający do czasu przejęcia dochodzenia wypadku przez służby BHP Wykonawcy zobowiązany jest zapewnić:</w:t>
      </w:r>
    </w:p>
    <w:p w14:paraId="6A01DD08" w14:textId="77777777" w:rsidR="00B959C7" w:rsidRPr="00B959C7" w:rsidRDefault="00B959C7" w:rsidP="00334C84">
      <w:pPr>
        <w:numPr>
          <w:ilvl w:val="1"/>
          <w:numId w:val="87"/>
        </w:numPr>
        <w:spacing w:line="276" w:lineRule="auto"/>
        <w:ind w:right="1"/>
        <w:jc w:val="both"/>
        <w:rPr>
          <w:sz w:val="22"/>
          <w:szCs w:val="22"/>
        </w:rPr>
      </w:pPr>
      <w:r w:rsidRPr="00B959C7">
        <w:rPr>
          <w:sz w:val="22"/>
          <w:szCs w:val="22"/>
        </w:rPr>
        <w:t>niezwłoczne zorganizowanie pierwszej pomocy dla poszkodowanego,</w:t>
      </w:r>
    </w:p>
    <w:p w14:paraId="64895884" w14:textId="77777777" w:rsidR="00B959C7" w:rsidRPr="00B959C7" w:rsidRDefault="00B959C7" w:rsidP="00334C84">
      <w:pPr>
        <w:numPr>
          <w:ilvl w:val="1"/>
          <w:numId w:val="87"/>
        </w:numPr>
        <w:spacing w:line="276" w:lineRule="auto"/>
        <w:ind w:right="1"/>
        <w:jc w:val="both"/>
        <w:rPr>
          <w:sz w:val="22"/>
          <w:szCs w:val="22"/>
        </w:rPr>
      </w:pPr>
      <w:r w:rsidRPr="00B959C7">
        <w:rPr>
          <w:sz w:val="22"/>
          <w:szCs w:val="22"/>
        </w:rPr>
        <w:t>zabezpieczenie miejsca, wypadku w obrębie obiektu Zamawiającego,</w:t>
      </w:r>
    </w:p>
    <w:p w14:paraId="0415AD47" w14:textId="77777777" w:rsidR="00B959C7" w:rsidRPr="00B959C7" w:rsidRDefault="00B959C7" w:rsidP="00334C84">
      <w:pPr>
        <w:numPr>
          <w:ilvl w:val="1"/>
          <w:numId w:val="87"/>
        </w:numPr>
        <w:spacing w:line="276" w:lineRule="auto"/>
        <w:ind w:right="1"/>
        <w:jc w:val="both"/>
        <w:rPr>
          <w:sz w:val="22"/>
          <w:szCs w:val="22"/>
        </w:rPr>
      </w:pPr>
      <w:r w:rsidRPr="00B959C7">
        <w:rPr>
          <w:sz w:val="22"/>
          <w:szCs w:val="22"/>
        </w:rPr>
        <w:t>udostępnienie niezbędnych informacji i materiałów służbie BHP Wykonawcy</w:t>
      </w:r>
    </w:p>
    <w:p w14:paraId="4EA530CB" w14:textId="77777777" w:rsidR="00B959C7" w:rsidRPr="00B959C7" w:rsidRDefault="00B959C7" w:rsidP="00334C84">
      <w:pPr>
        <w:pStyle w:val="Akapitzlist"/>
        <w:numPr>
          <w:ilvl w:val="0"/>
          <w:numId w:val="87"/>
        </w:numPr>
        <w:autoSpaceDE w:val="0"/>
        <w:autoSpaceDN w:val="0"/>
        <w:adjustRightInd w:val="0"/>
        <w:spacing w:line="276" w:lineRule="auto"/>
        <w:jc w:val="both"/>
        <w:rPr>
          <w:sz w:val="22"/>
          <w:szCs w:val="22"/>
        </w:rPr>
      </w:pPr>
      <w:r w:rsidRPr="00B959C7">
        <w:rPr>
          <w:sz w:val="22"/>
          <w:szCs w:val="22"/>
        </w:rPr>
        <w:t>W przypadku stwierdzenia u pracownika Wykonawcy braku kwalifikacji lub naruszenia postanowień umowy, Prawa Pracy, Regulaminu Pracy obowiązującego u Zamawiającego, Zamawiający nie dopuści danego pracownika do pracy i odda go do dyspozycji Wykonawcy.</w:t>
      </w:r>
    </w:p>
    <w:p w14:paraId="324DB7D6" w14:textId="77777777" w:rsidR="00B959C7" w:rsidRPr="00B959C7" w:rsidRDefault="00B959C7" w:rsidP="00B959C7">
      <w:pPr>
        <w:spacing w:line="276" w:lineRule="auto"/>
        <w:ind w:left="720"/>
        <w:contextualSpacing/>
        <w:jc w:val="both"/>
        <w:rPr>
          <w:rFonts w:eastAsia="Calibri"/>
          <w:b/>
          <w:sz w:val="22"/>
          <w:szCs w:val="22"/>
        </w:rPr>
      </w:pPr>
      <w:r w:rsidRPr="00B959C7">
        <w:rPr>
          <w:sz w:val="22"/>
          <w:szCs w:val="22"/>
        </w:rPr>
        <w:t>Decyzje w sprawach jw. nie podlegają odwołaniu oraz nie zezwalają Wykonawcy na zmianę zakresu i terminu wykonania przedmiotu Umowy.</w:t>
      </w:r>
    </w:p>
    <w:p w14:paraId="6A924948"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Gwarancja i postępowanie reklamacyjne:</w:t>
      </w:r>
    </w:p>
    <w:p w14:paraId="77C8E986" w14:textId="2E8F6279" w:rsidR="00A95D11" w:rsidRPr="002F0286" w:rsidRDefault="0033098A" w:rsidP="00A95D11">
      <w:pPr>
        <w:pStyle w:val="Default"/>
        <w:numPr>
          <w:ilvl w:val="0"/>
          <w:numId w:val="106"/>
        </w:numPr>
        <w:spacing w:line="276" w:lineRule="auto"/>
        <w:ind w:left="709"/>
        <w:jc w:val="both"/>
        <w:rPr>
          <w:sz w:val="22"/>
          <w:szCs w:val="22"/>
        </w:rPr>
      </w:pPr>
      <w:r w:rsidRPr="002F0286">
        <w:rPr>
          <w:sz w:val="22"/>
          <w:szCs w:val="22"/>
        </w:rPr>
        <w:t xml:space="preserve">Okres gwarancji – </w:t>
      </w:r>
      <w:r w:rsidR="00571FE5">
        <w:rPr>
          <w:sz w:val="22"/>
          <w:szCs w:val="22"/>
        </w:rPr>
        <w:t>12</w:t>
      </w:r>
      <w:r w:rsidRPr="002F0286">
        <w:rPr>
          <w:sz w:val="22"/>
          <w:szCs w:val="22"/>
        </w:rPr>
        <w:t xml:space="preserve"> miesięcy na wykonane prace oraz części zamienne (</w:t>
      </w:r>
      <w:r w:rsidR="00390E87" w:rsidRPr="002F0286">
        <w:rPr>
          <w:sz w:val="22"/>
          <w:szCs w:val="22"/>
        </w:rPr>
        <w:t>W przypadku, gdy producent dla zastosowanego wyrobu udziela dłuższego okresu gwarancji – obowiązuje gwarancja Producenta</w:t>
      </w:r>
      <w:r w:rsidRPr="002F0286">
        <w:rPr>
          <w:sz w:val="22"/>
          <w:szCs w:val="22"/>
        </w:rPr>
        <w:t>).</w:t>
      </w:r>
      <w:r w:rsidR="005A5CD6" w:rsidRPr="002F0286">
        <w:rPr>
          <w:sz w:val="22"/>
          <w:szCs w:val="22"/>
        </w:rPr>
        <w:t xml:space="preserve"> W przypadku stwierdzenia, że silnik uległ awarii z przyczyn </w:t>
      </w:r>
      <w:r w:rsidR="00A04ED7" w:rsidRPr="002F0286">
        <w:rPr>
          <w:sz w:val="22"/>
          <w:szCs w:val="22"/>
        </w:rPr>
        <w:t>wadliwie wykonanych prac serwisowych, napraw i wymiany części</w:t>
      </w:r>
      <w:r w:rsidR="005A5CD6" w:rsidRPr="002F0286">
        <w:rPr>
          <w:sz w:val="22"/>
          <w:szCs w:val="22"/>
        </w:rPr>
        <w:t xml:space="preserve"> Wykonawca </w:t>
      </w:r>
      <w:r w:rsidR="00A04ED7" w:rsidRPr="002F0286">
        <w:rPr>
          <w:sz w:val="22"/>
          <w:szCs w:val="22"/>
        </w:rPr>
        <w:t>zobowiązany jest do</w:t>
      </w:r>
      <w:r w:rsidR="00A95D11" w:rsidRPr="002F0286">
        <w:rPr>
          <w:sz w:val="22"/>
          <w:szCs w:val="22"/>
        </w:rPr>
        <w:t> </w:t>
      </w:r>
      <w:r w:rsidR="00A04ED7" w:rsidRPr="002F0286">
        <w:rPr>
          <w:sz w:val="22"/>
          <w:szCs w:val="22"/>
        </w:rPr>
        <w:t>usunięcia zaistniałej awarii na własny koszt w ramach gwarancji</w:t>
      </w:r>
      <w:r w:rsidR="005A5CD6" w:rsidRPr="002F0286">
        <w:rPr>
          <w:sz w:val="22"/>
          <w:szCs w:val="22"/>
        </w:rPr>
        <w:t>.</w:t>
      </w:r>
      <w:r w:rsidR="00390E87" w:rsidRPr="002F0286">
        <w:rPr>
          <w:sz w:val="22"/>
          <w:szCs w:val="22"/>
        </w:rPr>
        <w:t xml:space="preserve"> </w:t>
      </w:r>
    </w:p>
    <w:p w14:paraId="1D225D9E" w14:textId="7F12376F" w:rsidR="00B959C7" w:rsidRPr="002F0286" w:rsidRDefault="00390E87" w:rsidP="00A95D11">
      <w:pPr>
        <w:pStyle w:val="Default"/>
        <w:numPr>
          <w:ilvl w:val="0"/>
          <w:numId w:val="106"/>
        </w:numPr>
        <w:spacing w:line="276" w:lineRule="auto"/>
        <w:ind w:left="709"/>
        <w:jc w:val="both"/>
        <w:rPr>
          <w:sz w:val="22"/>
          <w:szCs w:val="22"/>
        </w:rPr>
      </w:pPr>
      <w:r w:rsidRPr="002F0286">
        <w:rPr>
          <w:sz w:val="22"/>
          <w:szCs w:val="22"/>
        </w:rPr>
        <w:t xml:space="preserve">Maksymalny czas usunięcia awarii </w:t>
      </w:r>
      <w:r w:rsidR="006656AE">
        <w:rPr>
          <w:sz w:val="22"/>
          <w:szCs w:val="22"/>
        </w:rPr>
        <w:t>w ramach gwarancji</w:t>
      </w:r>
      <w:r w:rsidRPr="002F0286">
        <w:rPr>
          <w:sz w:val="22"/>
          <w:szCs w:val="22"/>
        </w:rPr>
        <w:t xml:space="preserve">– 48h </w:t>
      </w:r>
      <w:r w:rsidR="00B959C7" w:rsidRPr="002F0286">
        <w:rPr>
          <w:sz w:val="22"/>
          <w:szCs w:val="22"/>
        </w:rPr>
        <w:t>licząc od momentu telefonicznego zgłoszenia awarii do</w:t>
      </w:r>
      <w:r w:rsidR="00A95D11" w:rsidRPr="002F0286">
        <w:rPr>
          <w:sz w:val="22"/>
          <w:szCs w:val="22"/>
        </w:rPr>
        <w:t> </w:t>
      </w:r>
      <w:r w:rsidR="00B959C7" w:rsidRPr="002F0286">
        <w:rPr>
          <w:sz w:val="22"/>
          <w:szCs w:val="22"/>
        </w:rPr>
        <w:t>Wykonawcy, potwierdzonego zgłoszeniem na adres e-mail lub w przypadku działań prewencyjnych w innym wzajemnie uzgodnionym terminie</w:t>
      </w:r>
      <w:r w:rsidRPr="002F0286">
        <w:rPr>
          <w:sz w:val="22"/>
          <w:szCs w:val="22"/>
        </w:rPr>
        <w:t>.</w:t>
      </w:r>
    </w:p>
    <w:p w14:paraId="04502888" w14:textId="77777777" w:rsidR="00B959C7" w:rsidRPr="00A95D11"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A95D11">
        <w:rPr>
          <w:rFonts w:eastAsia="Calibri"/>
          <w:b/>
          <w:sz w:val="22"/>
          <w:szCs w:val="22"/>
        </w:rPr>
        <w:t xml:space="preserve">Forma zatrudnienia osób realizujących zamówienie: </w:t>
      </w:r>
    </w:p>
    <w:p w14:paraId="122FA07B" w14:textId="77777777" w:rsidR="00B959C7" w:rsidRPr="00B959C7" w:rsidRDefault="00B959C7" w:rsidP="00B959C7">
      <w:pPr>
        <w:widowControl w:val="0"/>
        <w:adjustRightInd w:val="0"/>
        <w:spacing w:line="276" w:lineRule="auto"/>
        <w:ind w:left="709"/>
        <w:jc w:val="both"/>
        <w:textAlignment w:val="baseline"/>
        <w:rPr>
          <w:b/>
          <w:sz w:val="22"/>
          <w:szCs w:val="22"/>
        </w:rPr>
      </w:pPr>
      <w:r w:rsidRPr="00B959C7">
        <w:rPr>
          <w:sz w:val="22"/>
          <w:szCs w:val="22"/>
        </w:rPr>
        <w:t>Wykonawca jest odpowiedzialny za zatrudnianie do realizacji zamówienia pracowników zgodnie z obowiązującymi przepisami prawa</w:t>
      </w:r>
    </w:p>
    <w:p w14:paraId="482C5591" w14:textId="77777777" w:rsidR="00B959C7" w:rsidRPr="00B959C7" w:rsidRDefault="00B959C7" w:rsidP="00334C84">
      <w:pPr>
        <w:widowControl w:val="0"/>
        <w:numPr>
          <w:ilvl w:val="0"/>
          <w:numId w:val="35"/>
        </w:numPr>
        <w:adjustRightInd w:val="0"/>
        <w:spacing w:before="120" w:after="120" w:line="276" w:lineRule="auto"/>
        <w:ind w:left="714" w:hanging="357"/>
        <w:jc w:val="both"/>
        <w:textAlignment w:val="baseline"/>
        <w:rPr>
          <w:rFonts w:eastAsia="Calibri"/>
          <w:b/>
          <w:sz w:val="22"/>
          <w:szCs w:val="22"/>
        </w:rPr>
      </w:pPr>
      <w:r w:rsidRPr="00B959C7">
        <w:rPr>
          <w:rFonts w:eastAsia="Calibri"/>
          <w:b/>
          <w:sz w:val="22"/>
          <w:szCs w:val="22"/>
        </w:rPr>
        <w:t xml:space="preserve">Świadczenia Zamawiającego na rzecz Wykonawcy w związku z realizacją zamówienia </w:t>
      </w:r>
    </w:p>
    <w:p w14:paraId="67DB6F12" w14:textId="77777777" w:rsidR="00B959C7" w:rsidRPr="00B959C7" w:rsidRDefault="00B959C7" w:rsidP="00B959C7">
      <w:pPr>
        <w:spacing w:line="276" w:lineRule="auto"/>
        <w:ind w:left="720"/>
        <w:contextualSpacing/>
        <w:jc w:val="both"/>
        <w:rPr>
          <w:rFonts w:eastAsia="Calibri"/>
          <w:bCs/>
          <w:i/>
          <w:iCs/>
          <w:sz w:val="22"/>
          <w:szCs w:val="22"/>
        </w:rPr>
      </w:pPr>
      <w:r w:rsidRPr="00B959C7">
        <w:rPr>
          <w:rFonts w:eastAsia="Calibri"/>
          <w:bCs/>
          <w:i/>
          <w:iCs/>
          <w:sz w:val="22"/>
          <w:szCs w:val="22"/>
        </w:rPr>
        <w:t>niewymagane</w:t>
      </w:r>
    </w:p>
    <w:p w14:paraId="6840E5BF" w14:textId="77777777" w:rsidR="00B959C7" w:rsidRPr="00B959C7" w:rsidRDefault="00B959C7" w:rsidP="00B959C7">
      <w:pPr>
        <w:spacing w:line="276" w:lineRule="auto"/>
        <w:rPr>
          <w:sz w:val="22"/>
          <w:szCs w:val="22"/>
        </w:rPr>
      </w:pPr>
    </w:p>
    <w:p w14:paraId="1C558639" w14:textId="77777777" w:rsidR="000E07F2" w:rsidRDefault="000E07F2" w:rsidP="000E07F2">
      <w:pPr>
        <w:jc w:val="both"/>
        <w:rPr>
          <w:b/>
          <w:bCs/>
        </w:rPr>
      </w:pPr>
    </w:p>
    <w:p w14:paraId="180AFAA6" w14:textId="77777777" w:rsidR="000E07F2" w:rsidRPr="006E5FB0" w:rsidRDefault="000E07F2" w:rsidP="000E07F2">
      <w:pPr>
        <w:jc w:val="both"/>
        <w:rPr>
          <w:b/>
          <w:bCs/>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329B10FB" w:rsidR="000E07F2" w:rsidRDefault="000E07F2">
      <w:pPr>
        <w:spacing w:after="160" w:line="259" w:lineRule="auto"/>
        <w:rPr>
          <w:b/>
          <w:bCs/>
        </w:rPr>
      </w:pPr>
    </w:p>
    <w:p w14:paraId="1573E625" w14:textId="3002B0FA" w:rsidR="00A95D11" w:rsidRDefault="00A95D11">
      <w:pPr>
        <w:spacing w:after="160" w:line="259" w:lineRule="auto"/>
        <w:rPr>
          <w:b/>
          <w:bCs/>
        </w:rPr>
      </w:pPr>
      <w:r>
        <w:rPr>
          <w:b/>
          <w:bCs/>
        </w:rPr>
        <w:br w:type="page"/>
      </w:r>
    </w:p>
    <w:p w14:paraId="724C357E" w14:textId="77777777" w:rsidR="00141EB4" w:rsidRDefault="00141EB4" w:rsidP="00141EB4">
      <w:pPr>
        <w:jc w:val="both"/>
        <w:rPr>
          <w:b/>
          <w:bCs/>
        </w:rPr>
      </w:pPr>
    </w:p>
    <w:p w14:paraId="3B6C4A1F" w14:textId="7A03F549"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r w:rsidR="00B3634F">
        <w:rPr>
          <w:rFonts w:eastAsiaTheme="majorEastAsia"/>
          <w:b/>
          <w:bCs/>
          <w:color w:val="2F5496" w:themeColor="accent1" w:themeShade="BF"/>
          <w:spacing w:val="20"/>
          <w:sz w:val="28"/>
          <w:szCs w:val="28"/>
        </w:rPr>
        <w:t xml:space="preserve"> – nie dotyczy.</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02D64AC9"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B3634F">
        <w:rPr>
          <w:rFonts w:eastAsiaTheme="majorEastAsia"/>
          <w:b/>
          <w:bCs/>
          <w:color w:val="2F5496" w:themeColor="accent1" w:themeShade="BF"/>
          <w:spacing w:val="20"/>
          <w:sz w:val="28"/>
          <w:szCs w:val="28"/>
        </w:rPr>
        <w:t xml:space="preserve"> – nie dotyczy</w:t>
      </w:r>
      <w:r w:rsidRPr="00DE0294">
        <w:rPr>
          <w:rFonts w:eastAsiaTheme="majorEastAsia"/>
          <w:b/>
          <w:bCs/>
          <w:color w:val="2F5496" w:themeColor="accent1" w:themeShade="BF"/>
          <w:spacing w:val="20"/>
          <w:sz w:val="28"/>
          <w:szCs w:val="28"/>
        </w:rPr>
        <w:t>.</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556ED0A3"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B3634F">
        <w:rPr>
          <w:rFonts w:eastAsiaTheme="majorEastAsia"/>
          <w:b/>
          <w:bCs/>
          <w:color w:val="2F5496" w:themeColor="accent1" w:themeShade="BF"/>
          <w:spacing w:val="20"/>
          <w:sz w:val="28"/>
          <w:szCs w:val="28"/>
        </w:rPr>
        <w:t xml:space="preserve"> – nie dotyczy.</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08F83F2F"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B3634F">
        <w:rPr>
          <w:rFonts w:eastAsiaTheme="majorEastAsia"/>
          <w:b/>
          <w:bCs/>
          <w:color w:val="2F5496" w:themeColor="accent1" w:themeShade="BF"/>
          <w:spacing w:val="20"/>
          <w:sz w:val="28"/>
          <w:szCs w:val="28"/>
        </w:rPr>
        <w:t xml:space="preserve"> – nie dotyczy.</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3B8B74EF"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634F">
        <w:rPr>
          <w:rFonts w:eastAsiaTheme="majorEastAsia"/>
          <w:b/>
          <w:bCs/>
          <w:color w:val="2F5496" w:themeColor="accent1" w:themeShade="BF"/>
          <w:spacing w:val="20"/>
          <w:sz w:val="28"/>
          <w:szCs w:val="28"/>
        </w:rPr>
        <w:t xml:space="preserve"> – nie</w:t>
      </w:r>
      <w:r w:rsidR="00A95D11">
        <w:rPr>
          <w:rFonts w:eastAsiaTheme="majorEastAsia"/>
          <w:b/>
          <w:bCs/>
          <w:color w:val="2F5496" w:themeColor="accent1" w:themeShade="BF"/>
          <w:spacing w:val="20"/>
          <w:sz w:val="28"/>
          <w:szCs w:val="28"/>
        </w:rPr>
        <w:t> </w:t>
      </w:r>
      <w:r w:rsidR="00B3634F">
        <w:rPr>
          <w:rFonts w:eastAsiaTheme="majorEastAsia"/>
          <w:b/>
          <w:bCs/>
          <w:color w:val="2F5496" w:themeColor="accent1" w:themeShade="BF"/>
          <w:spacing w:val="20"/>
          <w:sz w:val="28"/>
          <w:szCs w:val="28"/>
        </w:rPr>
        <w:t>dotyczy.</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8" w:name="_Toc67292111"/>
      <w:bookmarkStart w:id="69" w:name="_Hlk67824368"/>
      <w:bookmarkEnd w:id="60"/>
      <w:r w:rsidRPr="007A4EE6">
        <w:rPr>
          <w:rFonts w:eastAsiaTheme="majorEastAsia"/>
          <w:b/>
          <w:bCs/>
          <w:color w:val="2F5496" w:themeColor="accent1" w:themeShade="BF"/>
          <w:spacing w:val="20"/>
          <w:sz w:val="28"/>
          <w:szCs w:val="28"/>
        </w:rPr>
        <w:lastRenderedPageBreak/>
        <w:t>Załącznik nr 2 do SWZ FORMULARZ OFERTOWY</w:t>
      </w:r>
      <w:bookmarkEnd w:id="68"/>
    </w:p>
    <w:bookmarkEnd w:id="69"/>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0"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1" w:name="_Toc67292112"/>
      <w:bookmarkStart w:id="72" w:name="_Hlk67824467"/>
      <w:bookmarkEnd w:id="7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1"/>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2"/>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3" w:name="_Toc67292113"/>
      <w:bookmarkStart w:id="74"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7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4"/>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75"/>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76" w:name="_Toc67292114"/>
      <w:bookmarkStart w:id="7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6"/>
    </w:p>
    <w:bookmarkEnd w:id="77"/>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334C84">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334C84">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334C84">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334C84">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334C84">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334C84">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5C1AAFA1" w:rsidR="007C1E34" w:rsidRPr="00A33BF6" w:rsidRDefault="007C1E34" w:rsidP="007C1E3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2B7640">
        <w:rPr>
          <w:sz w:val="22"/>
          <w:szCs w:val="22"/>
        </w:rPr>
        <w:br/>
      </w:r>
      <w:r w:rsidRPr="00A33BF6">
        <w:rPr>
          <w:sz w:val="22"/>
          <w:szCs w:val="22"/>
        </w:rPr>
        <w:t>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8" w:name="_Toc67292115"/>
      <w:bookmarkStart w:id="79"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8"/>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80" w:name="_Hlk67824630"/>
      <w:bookmarkEnd w:id="7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81" w:name="_Toc67292116"/>
      <w:bookmarkStart w:id="8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1"/>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3" w:name="_Hlk7505249"/>
      <w:r w:rsidR="001A3D5B">
        <w:rPr>
          <w:sz w:val="22"/>
          <w:szCs w:val="22"/>
          <w:lang w:val="en-US"/>
        </w:rPr>
        <w:t xml:space="preserve"> </w:t>
      </w:r>
      <w:hyperlink r:id="rId16" w:history="1">
        <w:r w:rsidR="001A3D5B" w:rsidRPr="007C799A">
          <w:rPr>
            <w:rStyle w:val="Hipercze"/>
            <w:sz w:val="22"/>
            <w:szCs w:val="22"/>
            <w:lang w:val="en-GB"/>
          </w:rPr>
          <w:t>http://espd.uzp.gov.pl</w:t>
        </w:r>
      </w:hyperlink>
      <w:bookmarkEnd w:id="83"/>
      <w:r w:rsidRPr="007C799A">
        <w:rPr>
          <w:sz w:val="22"/>
          <w:szCs w:val="22"/>
          <w:lang w:val="en-GB"/>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4" w:name="_Toc67292117"/>
      <w:bookmarkStart w:id="85" w:name="_Hlk67824806"/>
      <w:bookmarkEnd w:id="8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4"/>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6" w:name="_Hlk147169277"/>
      <w:r w:rsidRPr="00A33BF6">
        <w:rPr>
          <w:sz w:val="22"/>
          <w:szCs w:val="22"/>
        </w:rPr>
        <w:sym w:font="Wingdings" w:char="F06F"/>
      </w:r>
      <w:bookmarkEnd w:id="8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5"/>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8" w:name="_Toc67292118"/>
      <w:bookmarkStart w:id="89"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8"/>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9"/>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38E308C3"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00571FE5">
        <w:rPr>
          <w:b/>
          <w:color w:val="FF0000"/>
          <w:sz w:val="24"/>
          <w:szCs w:val="24"/>
        </w:rPr>
        <w:t>sześciu</w:t>
      </w:r>
      <w:r w:rsidRPr="007A0F82">
        <w:rPr>
          <w:b/>
          <w:color w:val="FF0000"/>
          <w:sz w:val="24"/>
          <w:szCs w:val="24"/>
        </w:rPr>
        <w:t xml:space="preserve"> </w:t>
      </w:r>
      <w:r w:rsidR="00C013F8" w:rsidRPr="007A0F82">
        <w:rPr>
          <w:b/>
          <w:color w:val="FF0000"/>
          <w:sz w:val="24"/>
          <w:szCs w:val="24"/>
        </w:rPr>
        <w:t>lat</w:t>
      </w:r>
      <w:r w:rsidR="007A0F82">
        <w:rPr>
          <w:b/>
          <w:color w:val="FF0000"/>
          <w:sz w:val="24"/>
          <w:szCs w:val="24"/>
        </w:rPr>
        <w:t xml:space="preserve"> </w:t>
      </w:r>
      <w:r w:rsidR="007A0F82" w:rsidRPr="007A0F82">
        <w:rPr>
          <w:b/>
          <w:i/>
          <w:iCs/>
          <w:color w:val="FF0000"/>
          <w:sz w:val="22"/>
          <w:szCs w:val="22"/>
        </w:rPr>
        <w:t>(</w:t>
      </w:r>
      <w:r w:rsidR="007A0F82" w:rsidRPr="007A0F82">
        <w:rPr>
          <w:i/>
          <w:iCs/>
          <w:color w:val="FF0000"/>
          <w:sz w:val="22"/>
          <w:szCs w:val="22"/>
        </w:rPr>
        <w:t>lub dłuższy okres w zależności od postawionego warunku)</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7FE19E6F"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2</w:t>
            </w:r>
          </w:p>
          <w:p w14:paraId="0C24B474" w14:textId="6E90D783" w:rsidR="007A0F82" w:rsidRPr="00A33BF6" w:rsidRDefault="007A0F82" w:rsidP="007A0F82">
            <w:pPr>
              <w:tabs>
                <w:tab w:val="left" w:pos="851"/>
              </w:tabs>
              <w:rPr>
                <w:b/>
                <w:sz w:val="24"/>
                <w:szCs w:val="24"/>
                <w:lang w:eastAsia="zh-CN"/>
              </w:rPr>
            </w:pPr>
            <w:r w:rsidRPr="00A33BF6">
              <w:rPr>
                <w:bCs/>
                <w:sz w:val="22"/>
                <w:szCs w:val="22"/>
                <w:lang w:eastAsia="zh-CN"/>
              </w:rPr>
              <w:t>warunek: …..</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334C84">
      <w:pPr>
        <w:numPr>
          <w:ilvl w:val="0"/>
          <w:numId w:val="31"/>
        </w:numPr>
        <w:ind w:left="284" w:hanging="284"/>
        <w:jc w:val="both"/>
        <w:rPr>
          <w:bCs/>
          <w:i/>
          <w:iCs/>
          <w:lang w:eastAsia="zh-CN"/>
        </w:rPr>
      </w:pPr>
      <w:r w:rsidRPr="00555424">
        <w:rPr>
          <w:bCs/>
          <w:i/>
          <w:iCs/>
          <w:lang w:eastAsia="zh-CN"/>
        </w:rPr>
        <w:t>Przez wykonanie zamówienia należy rozumieć jego odbiór.</w:t>
      </w:r>
    </w:p>
    <w:p w14:paraId="5EB50099" w14:textId="1EBDC4A5" w:rsidR="00F45433" w:rsidRPr="00555424" w:rsidRDefault="00F45433" w:rsidP="00334C84">
      <w:pPr>
        <w:numPr>
          <w:ilvl w:val="0"/>
          <w:numId w:val="31"/>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F2446D" w:rsidRPr="00F2446D">
        <w:rPr>
          <w:bCs/>
          <w:i/>
          <w:iCs/>
          <w:color w:val="FF0000"/>
          <w:lang w:eastAsia="zh-CN"/>
        </w:rPr>
        <w:t>(dotyczy usług)</w:t>
      </w:r>
    </w:p>
    <w:p w14:paraId="60E4C94B" w14:textId="33E2E4ED" w:rsidR="00F45433" w:rsidRPr="00555424" w:rsidRDefault="00F45433" w:rsidP="00334C84">
      <w:pPr>
        <w:numPr>
          <w:ilvl w:val="0"/>
          <w:numId w:val="31"/>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F2446D">
        <w:rPr>
          <w:i/>
          <w:iCs/>
          <w:color w:val="FF0000"/>
          <w:lang w:eastAsia="zh-CN"/>
        </w:rPr>
        <w:t>usł</w:t>
      </w:r>
      <w:r w:rsidRPr="00F2446D">
        <w:rPr>
          <w:bCs/>
          <w:i/>
          <w:iCs/>
          <w:color w:val="FF0000"/>
          <w:lang w:eastAsia="zh-CN"/>
        </w:rPr>
        <w:t>ugi</w:t>
      </w:r>
      <w:r w:rsidR="00F2446D" w:rsidRPr="00F2446D">
        <w:rPr>
          <w:bCs/>
          <w:i/>
          <w:iCs/>
          <w:color w:val="FF0000"/>
          <w:lang w:eastAsia="zh-CN"/>
        </w:rPr>
        <w:t>/dostawy</w:t>
      </w:r>
      <w:r w:rsidRPr="00F2446D">
        <w:rPr>
          <w:bCs/>
          <w:i/>
          <w:iCs/>
          <w:color w:val="FF0000"/>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334C84">
      <w:pPr>
        <w:numPr>
          <w:ilvl w:val="0"/>
          <w:numId w:val="31"/>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334C84">
      <w:pPr>
        <w:numPr>
          <w:ilvl w:val="0"/>
          <w:numId w:val="31"/>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04B2D121"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90" w:name="_Toc67292119"/>
      <w:bookmarkStart w:id="91" w:name="_Hlk67824925"/>
      <w:r w:rsidRPr="00F45433">
        <w:rPr>
          <w:rFonts w:eastAsiaTheme="majorEastAsia"/>
          <w:b/>
          <w:bCs/>
          <w:color w:val="2F5496" w:themeColor="accent1" w:themeShade="BF"/>
          <w:spacing w:val="20"/>
          <w:sz w:val="24"/>
          <w:szCs w:val="24"/>
        </w:rPr>
        <w:lastRenderedPageBreak/>
        <w:t>Załącznik nr 4.4 do SWZ - WYKAZ OSÓB</w:t>
      </w:r>
      <w:bookmarkEnd w:id="90"/>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B3634F">
        <w:rPr>
          <w:rFonts w:eastAsiaTheme="majorEastAsia"/>
          <w:b/>
          <w:bCs/>
          <w:color w:val="2F5496" w:themeColor="accent1" w:themeShade="BF"/>
          <w:spacing w:val="20"/>
          <w:sz w:val="24"/>
          <w:szCs w:val="24"/>
        </w:rPr>
        <w:t xml:space="preserve"> – nie dotyczy</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92" w:name="_Toc67292120"/>
      <w:bookmarkEnd w:id="91"/>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77777777" w:rsidR="000820CC" w:rsidRDefault="000820CC" w:rsidP="000820CC">
      <w:pPr>
        <w:jc w:val="both"/>
        <w:rPr>
          <w:sz w:val="24"/>
          <w:szCs w:val="24"/>
        </w:rPr>
      </w:pP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D56587">
        <w:trPr>
          <w:cantSplit/>
          <w:trHeight w:val="20"/>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77777777" w:rsidR="000820CC" w:rsidRPr="00E66F78" w:rsidRDefault="000820CC" w:rsidP="00D56587">
            <w:pPr>
              <w:ind w:left="-43"/>
              <w:jc w:val="both"/>
              <w:rPr>
                <w:sz w:val="24"/>
                <w:szCs w:val="24"/>
              </w:rPr>
            </w:pP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D56587">
        <w:trPr>
          <w:cantSplit/>
          <w:trHeight w:val="2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E66F78" w:rsidRDefault="000820CC" w:rsidP="00D56587">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0820CC" w:rsidRPr="00E66F78" w14:paraId="53403549" w14:textId="77777777" w:rsidTr="00D56587">
        <w:trPr>
          <w:cantSplit/>
          <w:trHeight w:val="20"/>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77777777" w:rsidR="000820CC" w:rsidRPr="00E66F78" w:rsidRDefault="000820CC" w:rsidP="00D56587">
            <w:pPr>
              <w:contextualSpacing/>
              <w:jc w:val="both"/>
              <w:rPr>
                <w:sz w:val="24"/>
                <w:szCs w:val="24"/>
              </w:rPr>
            </w:pP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E66F7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D56587">
        <w:trPr>
          <w:cantSplit/>
          <w:trHeight w:val="2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E66F7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E66F7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7F106A16" w:rsidR="008461B4" w:rsidRPr="00E66F78" w:rsidRDefault="008461B4" w:rsidP="00D56587">
            <w:pPr>
              <w:jc w:val="center"/>
              <w:rPr>
                <w:sz w:val="24"/>
                <w:szCs w:val="24"/>
              </w:rPr>
            </w:pPr>
            <w:r>
              <w:rPr>
                <w:sz w:val="24"/>
                <w:szCs w:val="24"/>
              </w:rPr>
              <w:t>……………….</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334C84">
      <w:pPr>
        <w:numPr>
          <w:ilvl w:val="0"/>
          <w:numId w:val="31"/>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334C84">
      <w:pPr>
        <w:numPr>
          <w:ilvl w:val="0"/>
          <w:numId w:val="31"/>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7C87841F" w:rsidR="00160015" w:rsidRDefault="00160015" w:rsidP="000F6329">
      <w:pPr>
        <w:jc w:val="both"/>
        <w:rPr>
          <w:rFonts w:eastAsiaTheme="majorEastAsia"/>
          <w:b/>
          <w:bCs/>
          <w:color w:val="2F5496" w:themeColor="accent1" w:themeShade="BF"/>
          <w:spacing w:val="20"/>
          <w:sz w:val="24"/>
          <w:szCs w:val="24"/>
        </w:rPr>
      </w:pPr>
      <w:bookmarkStart w:id="93"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2"/>
      <w:r w:rsidR="00B3634F">
        <w:rPr>
          <w:rFonts w:eastAsiaTheme="majorEastAsia"/>
          <w:b/>
          <w:bCs/>
          <w:color w:val="2F5496" w:themeColor="accent1" w:themeShade="BF"/>
          <w:spacing w:val="20"/>
          <w:sz w:val="24"/>
          <w:szCs w:val="24"/>
        </w:rPr>
        <w:t xml:space="preserve"> – nie dotyczy</w:t>
      </w:r>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p w14:paraId="4C9ABB79" w14:textId="77777777" w:rsidR="000820CC" w:rsidRDefault="000820CC" w:rsidP="000820CC">
      <w:pPr>
        <w:jc w:val="both"/>
        <w:rPr>
          <w:sz w:val="24"/>
          <w:szCs w:val="24"/>
        </w:rPr>
      </w:pPr>
    </w:p>
    <w:p w14:paraId="6716F030" w14:textId="77777777" w:rsidR="000820CC" w:rsidRPr="005E5681" w:rsidRDefault="000820CC" w:rsidP="000820CC">
      <w:pPr>
        <w:rPr>
          <w:b/>
          <w:bCs/>
          <w:sz w:val="24"/>
          <w:szCs w:val="24"/>
        </w:rPr>
      </w:pPr>
    </w:p>
    <w:p w14:paraId="76095C77"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0820CC" w:rsidRPr="00E66F78" w14:paraId="6B10EB79" w14:textId="77777777" w:rsidTr="008461B4">
        <w:trPr>
          <w:trHeight w:val="20"/>
        </w:trPr>
        <w:tc>
          <w:tcPr>
            <w:tcW w:w="209" w:type="pct"/>
            <w:vAlign w:val="center"/>
          </w:tcPr>
          <w:p w14:paraId="602D4B2C" w14:textId="77777777" w:rsidR="000820CC" w:rsidRPr="008F2B27" w:rsidRDefault="000820CC" w:rsidP="00D56587">
            <w:pPr>
              <w:jc w:val="center"/>
              <w:rPr>
                <w:b/>
                <w:sz w:val="18"/>
                <w:szCs w:val="18"/>
              </w:rPr>
            </w:pPr>
            <w:proofErr w:type="spellStart"/>
            <w:r w:rsidRPr="008F2B27">
              <w:rPr>
                <w:b/>
                <w:sz w:val="18"/>
                <w:szCs w:val="18"/>
              </w:rPr>
              <w:t>Lp</w:t>
            </w:r>
            <w:proofErr w:type="spellEnd"/>
          </w:p>
        </w:tc>
        <w:tc>
          <w:tcPr>
            <w:tcW w:w="414" w:type="pct"/>
            <w:vAlign w:val="center"/>
          </w:tcPr>
          <w:p w14:paraId="44A9C042" w14:textId="77777777" w:rsidR="000820CC" w:rsidRPr="008F2B27" w:rsidRDefault="000820CC" w:rsidP="00D56587">
            <w:pPr>
              <w:ind w:left="-101" w:right="-110"/>
              <w:jc w:val="center"/>
              <w:rPr>
                <w:b/>
                <w:sz w:val="18"/>
                <w:szCs w:val="18"/>
              </w:rPr>
            </w:pPr>
            <w:r w:rsidRPr="008F2B27">
              <w:rPr>
                <w:b/>
                <w:sz w:val="18"/>
                <w:szCs w:val="18"/>
              </w:rPr>
              <w:t xml:space="preserve">Nazwa </w:t>
            </w:r>
          </w:p>
          <w:p w14:paraId="3F4185AF" w14:textId="77777777" w:rsidR="000820CC" w:rsidRPr="008F2B27" w:rsidRDefault="000820CC" w:rsidP="00D56587">
            <w:pPr>
              <w:jc w:val="center"/>
              <w:rPr>
                <w:b/>
                <w:sz w:val="18"/>
                <w:szCs w:val="18"/>
              </w:rPr>
            </w:pPr>
            <w:r w:rsidRPr="008F2B27">
              <w:rPr>
                <w:b/>
                <w:sz w:val="18"/>
                <w:szCs w:val="18"/>
              </w:rPr>
              <w:t>sprzętu</w:t>
            </w:r>
          </w:p>
        </w:tc>
        <w:tc>
          <w:tcPr>
            <w:tcW w:w="778" w:type="pct"/>
            <w:vAlign w:val="center"/>
          </w:tcPr>
          <w:p w14:paraId="4FB25F05" w14:textId="77777777" w:rsidR="000820CC" w:rsidRPr="008F2B27" w:rsidRDefault="000820CC" w:rsidP="00D56587">
            <w:pPr>
              <w:ind w:left="-30" w:right="-70"/>
              <w:jc w:val="center"/>
              <w:rPr>
                <w:b/>
                <w:sz w:val="18"/>
                <w:szCs w:val="18"/>
              </w:rPr>
            </w:pPr>
            <w:r w:rsidRPr="008F2B27">
              <w:rPr>
                <w:b/>
                <w:sz w:val="18"/>
                <w:szCs w:val="18"/>
              </w:rPr>
              <w:t>Minimalna ilość sprzętu wymagana przez Zamawiającego</w:t>
            </w:r>
          </w:p>
          <w:p w14:paraId="08F4117F" w14:textId="77777777" w:rsidR="000820CC" w:rsidRPr="008F2B27" w:rsidRDefault="000820CC" w:rsidP="00D56587">
            <w:pPr>
              <w:jc w:val="center"/>
              <w:rPr>
                <w:b/>
                <w:sz w:val="18"/>
                <w:szCs w:val="18"/>
              </w:rPr>
            </w:pPr>
          </w:p>
        </w:tc>
        <w:tc>
          <w:tcPr>
            <w:tcW w:w="602" w:type="pct"/>
            <w:vAlign w:val="center"/>
          </w:tcPr>
          <w:p w14:paraId="164FDDFA" w14:textId="77777777" w:rsidR="000820CC" w:rsidRPr="008F2B27" w:rsidRDefault="000820CC" w:rsidP="00D56587">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11037313" w14:textId="77777777" w:rsidR="000820CC" w:rsidRPr="008F2B27" w:rsidRDefault="000820CC" w:rsidP="00D56587">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C625CAB" w14:textId="77777777" w:rsidR="000820CC" w:rsidRPr="008F2B27" w:rsidRDefault="000820CC" w:rsidP="00D56587">
            <w:pPr>
              <w:ind w:right="-70"/>
              <w:jc w:val="center"/>
              <w:rPr>
                <w:b/>
                <w:sz w:val="18"/>
                <w:szCs w:val="18"/>
              </w:rPr>
            </w:pPr>
            <w:r w:rsidRPr="008F2B27">
              <w:rPr>
                <w:b/>
                <w:sz w:val="18"/>
                <w:szCs w:val="18"/>
              </w:rPr>
              <w:t>Parametry techniczne sprzętu oferowanego przez Wykonawcę</w:t>
            </w:r>
          </w:p>
        </w:tc>
        <w:tc>
          <w:tcPr>
            <w:tcW w:w="790" w:type="pct"/>
            <w:vAlign w:val="center"/>
          </w:tcPr>
          <w:p w14:paraId="7489F1DF" w14:textId="77777777" w:rsidR="000820CC" w:rsidRPr="008F2B27" w:rsidRDefault="000820CC" w:rsidP="00D56587">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B3B381D" w14:textId="77777777" w:rsidTr="008461B4">
        <w:trPr>
          <w:trHeight w:val="20"/>
        </w:trPr>
        <w:tc>
          <w:tcPr>
            <w:tcW w:w="209" w:type="pct"/>
            <w:vAlign w:val="center"/>
          </w:tcPr>
          <w:p w14:paraId="03267DB7" w14:textId="77777777" w:rsidR="000820CC" w:rsidRPr="008F2B27" w:rsidRDefault="000820CC" w:rsidP="00D56587">
            <w:pPr>
              <w:jc w:val="center"/>
              <w:rPr>
                <w:i/>
                <w:sz w:val="18"/>
                <w:szCs w:val="18"/>
              </w:rPr>
            </w:pPr>
            <w:r w:rsidRPr="008F2B27">
              <w:rPr>
                <w:i/>
                <w:sz w:val="18"/>
                <w:szCs w:val="18"/>
              </w:rPr>
              <w:t>1</w:t>
            </w:r>
          </w:p>
        </w:tc>
        <w:tc>
          <w:tcPr>
            <w:tcW w:w="414" w:type="pct"/>
            <w:vAlign w:val="center"/>
          </w:tcPr>
          <w:p w14:paraId="76B19996" w14:textId="77777777" w:rsidR="000820CC" w:rsidRPr="008F2B27" w:rsidRDefault="000820CC" w:rsidP="00D56587">
            <w:pPr>
              <w:jc w:val="center"/>
              <w:rPr>
                <w:i/>
                <w:sz w:val="18"/>
                <w:szCs w:val="18"/>
              </w:rPr>
            </w:pPr>
            <w:r w:rsidRPr="008F2B27">
              <w:rPr>
                <w:i/>
                <w:sz w:val="18"/>
                <w:szCs w:val="18"/>
              </w:rPr>
              <w:t>2</w:t>
            </w:r>
          </w:p>
        </w:tc>
        <w:tc>
          <w:tcPr>
            <w:tcW w:w="778" w:type="pct"/>
            <w:vAlign w:val="center"/>
          </w:tcPr>
          <w:p w14:paraId="165E13F8" w14:textId="77777777" w:rsidR="000820CC" w:rsidRPr="008F2B27" w:rsidRDefault="000820CC" w:rsidP="00D56587">
            <w:pPr>
              <w:jc w:val="center"/>
              <w:rPr>
                <w:i/>
                <w:sz w:val="18"/>
                <w:szCs w:val="18"/>
              </w:rPr>
            </w:pPr>
            <w:r w:rsidRPr="008F2B27">
              <w:rPr>
                <w:i/>
                <w:sz w:val="18"/>
                <w:szCs w:val="18"/>
              </w:rPr>
              <w:t>3</w:t>
            </w:r>
          </w:p>
        </w:tc>
        <w:tc>
          <w:tcPr>
            <w:tcW w:w="602" w:type="pct"/>
            <w:vAlign w:val="center"/>
          </w:tcPr>
          <w:p w14:paraId="3230E10B" w14:textId="77777777" w:rsidR="000820CC" w:rsidRPr="008F2B27" w:rsidRDefault="000820CC" w:rsidP="00D56587">
            <w:pPr>
              <w:jc w:val="center"/>
              <w:rPr>
                <w:i/>
                <w:sz w:val="18"/>
                <w:szCs w:val="18"/>
              </w:rPr>
            </w:pPr>
            <w:r w:rsidRPr="008F2B27">
              <w:rPr>
                <w:i/>
                <w:sz w:val="18"/>
                <w:szCs w:val="18"/>
              </w:rPr>
              <w:t>4</w:t>
            </w:r>
          </w:p>
        </w:tc>
        <w:tc>
          <w:tcPr>
            <w:tcW w:w="1549" w:type="pct"/>
            <w:vAlign w:val="center"/>
          </w:tcPr>
          <w:p w14:paraId="18363592" w14:textId="77777777" w:rsidR="000820CC" w:rsidRPr="008F2B27" w:rsidRDefault="000820CC" w:rsidP="00D56587">
            <w:pPr>
              <w:jc w:val="center"/>
              <w:rPr>
                <w:i/>
                <w:sz w:val="18"/>
                <w:szCs w:val="18"/>
              </w:rPr>
            </w:pPr>
            <w:r w:rsidRPr="008F2B27">
              <w:rPr>
                <w:i/>
                <w:sz w:val="18"/>
                <w:szCs w:val="18"/>
              </w:rPr>
              <w:t>5</w:t>
            </w:r>
          </w:p>
        </w:tc>
        <w:tc>
          <w:tcPr>
            <w:tcW w:w="658" w:type="pct"/>
            <w:vAlign w:val="center"/>
          </w:tcPr>
          <w:p w14:paraId="72B1DBF5" w14:textId="77777777" w:rsidR="000820CC" w:rsidRPr="008F2B27" w:rsidRDefault="000820CC" w:rsidP="00D56587">
            <w:pPr>
              <w:jc w:val="center"/>
              <w:rPr>
                <w:i/>
                <w:sz w:val="18"/>
                <w:szCs w:val="18"/>
              </w:rPr>
            </w:pPr>
            <w:r w:rsidRPr="008F2B27">
              <w:rPr>
                <w:i/>
                <w:sz w:val="18"/>
                <w:szCs w:val="18"/>
              </w:rPr>
              <w:t>6</w:t>
            </w:r>
          </w:p>
        </w:tc>
        <w:tc>
          <w:tcPr>
            <w:tcW w:w="790" w:type="pct"/>
            <w:vAlign w:val="center"/>
          </w:tcPr>
          <w:p w14:paraId="2C502F81" w14:textId="77777777" w:rsidR="000820CC" w:rsidRPr="008F2B27" w:rsidRDefault="000820CC" w:rsidP="00D56587">
            <w:pPr>
              <w:jc w:val="center"/>
              <w:rPr>
                <w:i/>
                <w:sz w:val="18"/>
                <w:szCs w:val="18"/>
              </w:rPr>
            </w:pPr>
            <w:r w:rsidRPr="008F2B27">
              <w:rPr>
                <w:i/>
                <w:sz w:val="18"/>
                <w:szCs w:val="18"/>
              </w:rPr>
              <w:t>7</w:t>
            </w:r>
          </w:p>
        </w:tc>
      </w:tr>
      <w:tr w:rsidR="000820CC" w:rsidRPr="00E66F78" w14:paraId="5CF41532" w14:textId="77777777" w:rsidTr="00D56587">
        <w:trPr>
          <w:trHeight w:val="378"/>
        </w:trPr>
        <w:tc>
          <w:tcPr>
            <w:tcW w:w="5000" w:type="pct"/>
            <w:gridSpan w:val="7"/>
            <w:vAlign w:val="center"/>
          </w:tcPr>
          <w:p w14:paraId="49E4789E" w14:textId="77777777" w:rsidR="000820CC" w:rsidRPr="00286EED" w:rsidRDefault="000820CC" w:rsidP="00D56587">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5FF4B531" w14:textId="77777777" w:rsidTr="008461B4">
        <w:trPr>
          <w:trHeight w:val="431"/>
        </w:trPr>
        <w:tc>
          <w:tcPr>
            <w:tcW w:w="209" w:type="pct"/>
            <w:vAlign w:val="center"/>
          </w:tcPr>
          <w:p w14:paraId="1ADE0A2A" w14:textId="77777777" w:rsidR="000820CC" w:rsidRPr="008F2B27" w:rsidRDefault="000820CC" w:rsidP="00D56587">
            <w:pPr>
              <w:jc w:val="center"/>
              <w:rPr>
                <w:b/>
                <w:bCs/>
              </w:rPr>
            </w:pPr>
            <w:r w:rsidRPr="008F2B27">
              <w:rPr>
                <w:b/>
                <w:bCs/>
              </w:rPr>
              <w:t>1.1</w:t>
            </w:r>
          </w:p>
        </w:tc>
        <w:tc>
          <w:tcPr>
            <w:tcW w:w="414" w:type="pct"/>
            <w:vAlign w:val="center"/>
          </w:tcPr>
          <w:p w14:paraId="5338AF6B" w14:textId="77777777" w:rsidR="000820CC" w:rsidRPr="00E66F78" w:rsidRDefault="000820CC" w:rsidP="00D56587"/>
        </w:tc>
        <w:tc>
          <w:tcPr>
            <w:tcW w:w="778" w:type="pct"/>
            <w:vAlign w:val="center"/>
          </w:tcPr>
          <w:p w14:paraId="40AE849F" w14:textId="77777777" w:rsidR="000820CC" w:rsidRPr="00E66F78" w:rsidRDefault="000820CC" w:rsidP="00D56587">
            <w:pPr>
              <w:spacing w:line="216" w:lineRule="auto"/>
              <w:jc w:val="center"/>
            </w:pPr>
          </w:p>
        </w:tc>
        <w:tc>
          <w:tcPr>
            <w:tcW w:w="602" w:type="pct"/>
            <w:vAlign w:val="center"/>
          </w:tcPr>
          <w:p w14:paraId="02229F0F" w14:textId="77777777" w:rsidR="000820CC" w:rsidRPr="00E66F78" w:rsidRDefault="000820CC" w:rsidP="00D56587">
            <w:pPr>
              <w:jc w:val="center"/>
              <w:rPr>
                <w:color w:val="FF0000"/>
              </w:rPr>
            </w:pPr>
          </w:p>
        </w:tc>
        <w:tc>
          <w:tcPr>
            <w:tcW w:w="1549" w:type="pct"/>
            <w:vAlign w:val="center"/>
          </w:tcPr>
          <w:p w14:paraId="053CA705" w14:textId="77777777" w:rsidR="000820CC" w:rsidRPr="00E66F78" w:rsidRDefault="000820CC" w:rsidP="00D56587">
            <w:pPr>
              <w:suppressAutoHyphens/>
              <w:spacing w:line="20" w:lineRule="atLeast"/>
              <w:ind w:left="119"/>
              <w:rPr>
                <w:lang w:eastAsia="ar-SA"/>
              </w:rPr>
            </w:pPr>
          </w:p>
        </w:tc>
        <w:tc>
          <w:tcPr>
            <w:tcW w:w="658" w:type="pct"/>
            <w:vAlign w:val="center"/>
          </w:tcPr>
          <w:p w14:paraId="02E01083" w14:textId="77777777" w:rsidR="000820CC" w:rsidRPr="00E66F78" w:rsidRDefault="000820CC" w:rsidP="00D56587">
            <w:pPr>
              <w:rPr>
                <w:color w:val="FF0000"/>
              </w:rPr>
            </w:pPr>
          </w:p>
        </w:tc>
        <w:tc>
          <w:tcPr>
            <w:tcW w:w="790" w:type="pct"/>
          </w:tcPr>
          <w:p w14:paraId="68E623B5" w14:textId="77777777" w:rsidR="000820CC" w:rsidRPr="00E66F78" w:rsidRDefault="000820CC" w:rsidP="00D56587">
            <w:pPr>
              <w:rPr>
                <w:color w:val="FF0000"/>
              </w:rPr>
            </w:pPr>
          </w:p>
        </w:tc>
      </w:tr>
      <w:tr w:rsidR="000820CC" w:rsidRPr="00E66F78" w14:paraId="15A313C5" w14:textId="77777777" w:rsidTr="008461B4">
        <w:trPr>
          <w:trHeight w:val="320"/>
        </w:trPr>
        <w:tc>
          <w:tcPr>
            <w:tcW w:w="209" w:type="pct"/>
            <w:vAlign w:val="center"/>
          </w:tcPr>
          <w:p w14:paraId="49D80BF7" w14:textId="77777777" w:rsidR="000820CC" w:rsidRPr="008F2B27" w:rsidRDefault="000820CC" w:rsidP="00D56587">
            <w:pPr>
              <w:jc w:val="center"/>
              <w:rPr>
                <w:b/>
                <w:bCs/>
              </w:rPr>
            </w:pPr>
            <w:r w:rsidRPr="008F2B27">
              <w:rPr>
                <w:b/>
                <w:bCs/>
              </w:rPr>
              <w:t>1.2</w:t>
            </w:r>
          </w:p>
        </w:tc>
        <w:tc>
          <w:tcPr>
            <w:tcW w:w="414" w:type="pct"/>
            <w:vAlign w:val="center"/>
          </w:tcPr>
          <w:p w14:paraId="004FE38B" w14:textId="77777777" w:rsidR="000820CC" w:rsidRPr="00E66F78" w:rsidRDefault="000820CC" w:rsidP="00D56587"/>
        </w:tc>
        <w:tc>
          <w:tcPr>
            <w:tcW w:w="778" w:type="pct"/>
            <w:vAlign w:val="center"/>
          </w:tcPr>
          <w:p w14:paraId="13D8F2B0" w14:textId="77777777" w:rsidR="000820CC" w:rsidRPr="00E66F78" w:rsidRDefault="000820CC" w:rsidP="00D56587">
            <w:pPr>
              <w:spacing w:line="216" w:lineRule="auto"/>
              <w:jc w:val="center"/>
            </w:pPr>
          </w:p>
        </w:tc>
        <w:tc>
          <w:tcPr>
            <w:tcW w:w="602" w:type="pct"/>
            <w:vAlign w:val="center"/>
          </w:tcPr>
          <w:p w14:paraId="04E2FD58" w14:textId="77777777" w:rsidR="000820CC" w:rsidRPr="00E66F78" w:rsidRDefault="000820CC" w:rsidP="00D56587">
            <w:pPr>
              <w:jc w:val="center"/>
              <w:rPr>
                <w:color w:val="FF0000"/>
              </w:rPr>
            </w:pPr>
          </w:p>
        </w:tc>
        <w:tc>
          <w:tcPr>
            <w:tcW w:w="1549" w:type="pct"/>
            <w:vAlign w:val="center"/>
          </w:tcPr>
          <w:p w14:paraId="131DCBAE" w14:textId="77777777" w:rsidR="000820CC" w:rsidRPr="00E66F78" w:rsidRDefault="000820CC" w:rsidP="00D56587">
            <w:pPr>
              <w:suppressAutoHyphens/>
              <w:spacing w:line="20" w:lineRule="atLeast"/>
              <w:ind w:left="119"/>
              <w:jc w:val="both"/>
              <w:rPr>
                <w:lang w:eastAsia="ar-SA"/>
              </w:rPr>
            </w:pPr>
          </w:p>
        </w:tc>
        <w:tc>
          <w:tcPr>
            <w:tcW w:w="658" w:type="pct"/>
            <w:vAlign w:val="center"/>
          </w:tcPr>
          <w:p w14:paraId="791B8C69" w14:textId="77777777" w:rsidR="000820CC" w:rsidRPr="00E66F78" w:rsidRDefault="000820CC" w:rsidP="00D56587">
            <w:pPr>
              <w:rPr>
                <w:color w:val="FF0000"/>
              </w:rPr>
            </w:pPr>
          </w:p>
        </w:tc>
        <w:tc>
          <w:tcPr>
            <w:tcW w:w="790" w:type="pct"/>
          </w:tcPr>
          <w:p w14:paraId="30E67F01" w14:textId="77777777" w:rsidR="000820CC" w:rsidRPr="00E66F78" w:rsidRDefault="000820CC" w:rsidP="00D56587">
            <w:pPr>
              <w:rPr>
                <w:color w:val="FF0000"/>
              </w:rPr>
            </w:pPr>
          </w:p>
        </w:tc>
      </w:tr>
      <w:tr w:rsidR="000820CC" w:rsidRPr="00E66F78" w14:paraId="4F0B5F3A" w14:textId="77777777" w:rsidTr="00D56587">
        <w:trPr>
          <w:trHeight w:val="20"/>
        </w:trPr>
        <w:tc>
          <w:tcPr>
            <w:tcW w:w="5000" w:type="pct"/>
            <w:gridSpan w:val="7"/>
            <w:vAlign w:val="center"/>
          </w:tcPr>
          <w:p w14:paraId="2C3A2E35" w14:textId="77777777" w:rsidR="000820CC" w:rsidRPr="00286EED" w:rsidRDefault="000820CC" w:rsidP="00D56587">
            <w:pPr>
              <w:jc w:val="center"/>
              <w:rPr>
                <w:b/>
                <w:bCs/>
                <w:color w:val="FF0000"/>
                <w:sz w:val="24"/>
                <w:szCs w:val="24"/>
              </w:rPr>
            </w:pPr>
            <w:r w:rsidRPr="00286EED">
              <w:rPr>
                <w:b/>
                <w:bCs/>
                <w:color w:val="000000" w:themeColor="text1"/>
                <w:sz w:val="24"/>
                <w:szCs w:val="24"/>
              </w:rPr>
              <w:t>Zadanie</w:t>
            </w:r>
            <w:r>
              <w:rPr>
                <w:b/>
                <w:bCs/>
                <w:color w:val="000000" w:themeColor="text1"/>
                <w:sz w:val="24"/>
                <w:szCs w:val="24"/>
              </w:rPr>
              <w:t xml:space="preserve"> nr</w:t>
            </w:r>
            <w:r w:rsidRPr="00286EED">
              <w:rPr>
                <w:b/>
                <w:bCs/>
                <w:color w:val="000000" w:themeColor="text1"/>
                <w:sz w:val="24"/>
                <w:szCs w:val="24"/>
              </w:rPr>
              <w:t xml:space="preserve"> 2</w:t>
            </w:r>
          </w:p>
        </w:tc>
      </w:tr>
      <w:tr w:rsidR="000820CC" w:rsidRPr="00E66F78" w14:paraId="1808AC8E" w14:textId="77777777" w:rsidTr="008461B4">
        <w:trPr>
          <w:trHeight w:val="357"/>
        </w:trPr>
        <w:tc>
          <w:tcPr>
            <w:tcW w:w="209" w:type="pct"/>
            <w:vAlign w:val="center"/>
          </w:tcPr>
          <w:p w14:paraId="025101DA" w14:textId="77777777" w:rsidR="000820CC" w:rsidRPr="008F2B27" w:rsidRDefault="000820CC" w:rsidP="00D56587">
            <w:pPr>
              <w:jc w:val="center"/>
              <w:rPr>
                <w:b/>
                <w:bCs/>
              </w:rPr>
            </w:pPr>
            <w:r w:rsidRPr="008F2B27">
              <w:rPr>
                <w:b/>
                <w:bCs/>
              </w:rPr>
              <w:t>2.1</w:t>
            </w:r>
          </w:p>
        </w:tc>
        <w:tc>
          <w:tcPr>
            <w:tcW w:w="414" w:type="pct"/>
            <w:vAlign w:val="center"/>
          </w:tcPr>
          <w:p w14:paraId="78C0AA22" w14:textId="77777777" w:rsidR="000820CC" w:rsidRPr="00E66F78" w:rsidRDefault="000820CC" w:rsidP="00D56587"/>
        </w:tc>
        <w:tc>
          <w:tcPr>
            <w:tcW w:w="778" w:type="pct"/>
            <w:vAlign w:val="center"/>
          </w:tcPr>
          <w:p w14:paraId="124BE56D" w14:textId="77777777" w:rsidR="000820CC" w:rsidRPr="00E66F78" w:rsidRDefault="000820CC" w:rsidP="00D56587">
            <w:pPr>
              <w:spacing w:line="216" w:lineRule="auto"/>
              <w:jc w:val="center"/>
            </w:pPr>
          </w:p>
        </w:tc>
        <w:tc>
          <w:tcPr>
            <w:tcW w:w="602" w:type="pct"/>
            <w:vAlign w:val="center"/>
          </w:tcPr>
          <w:p w14:paraId="04AD2F96" w14:textId="77777777" w:rsidR="000820CC" w:rsidRPr="00E66F78" w:rsidRDefault="000820CC" w:rsidP="00D56587">
            <w:pPr>
              <w:jc w:val="center"/>
              <w:rPr>
                <w:color w:val="FF0000"/>
              </w:rPr>
            </w:pPr>
          </w:p>
        </w:tc>
        <w:tc>
          <w:tcPr>
            <w:tcW w:w="1549" w:type="pct"/>
            <w:vAlign w:val="center"/>
          </w:tcPr>
          <w:p w14:paraId="03074EAF" w14:textId="77777777" w:rsidR="000820CC" w:rsidRPr="00E66F78" w:rsidRDefault="000820CC" w:rsidP="00D56587">
            <w:pPr>
              <w:suppressAutoHyphens/>
              <w:spacing w:line="20" w:lineRule="atLeast"/>
              <w:ind w:left="119"/>
              <w:jc w:val="both"/>
              <w:rPr>
                <w:lang w:eastAsia="ar-SA"/>
              </w:rPr>
            </w:pPr>
          </w:p>
        </w:tc>
        <w:tc>
          <w:tcPr>
            <w:tcW w:w="658" w:type="pct"/>
            <w:vAlign w:val="center"/>
          </w:tcPr>
          <w:p w14:paraId="4A624419" w14:textId="77777777" w:rsidR="000820CC" w:rsidRPr="00E66F78" w:rsidRDefault="000820CC" w:rsidP="00D56587">
            <w:pPr>
              <w:rPr>
                <w:color w:val="FF0000"/>
              </w:rPr>
            </w:pPr>
          </w:p>
        </w:tc>
        <w:tc>
          <w:tcPr>
            <w:tcW w:w="790" w:type="pct"/>
          </w:tcPr>
          <w:p w14:paraId="36DB5996" w14:textId="77777777" w:rsidR="000820CC" w:rsidRPr="00E66F78" w:rsidRDefault="000820CC" w:rsidP="00D56587">
            <w:pPr>
              <w:rPr>
                <w:color w:val="FF0000"/>
              </w:rPr>
            </w:pPr>
          </w:p>
        </w:tc>
      </w:tr>
      <w:tr w:rsidR="000820CC" w:rsidRPr="00E66F78" w14:paraId="1B849444" w14:textId="77777777" w:rsidTr="008461B4">
        <w:trPr>
          <w:trHeight w:val="276"/>
        </w:trPr>
        <w:tc>
          <w:tcPr>
            <w:tcW w:w="209" w:type="pct"/>
            <w:vAlign w:val="center"/>
          </w:tcPr>
          <w:p w14:paraId="1FD08DFE" w14:textId="77777777" w:rsidR="000820CC" w:rsidRPr="008F2B27" w:rsidRDefault="000820CC" w:rsidP="00D56587">
            <w:pPr>
              <w:jc w:val="center"/>
              <w:rPr>
                <w:b/>
                <w:bCs/>
              </w:rPr>
            </w:pPr>
            <w:r w:rsidRPr="008F2B27">
              <w:rPr>
                <w:b/>
                <w:bCs/>
              </w:rPr>
              <w:t>2.2</w:t>
            </w:r>
          </w:p>
        </w:tc>
        <w:tc>
          <w:tcPr>
            <w:tcW w:w="414" w:type="pct"/>
            <w:vAlign w:val="center"/>
          </w:tcPr>
          <w:p w14:paraId="1EE40AEA" w14:textId="77777777" w:rsidR="000820CC" w:rsidRPr="00E66F78" w:rsidRDefault="000820CC" w:rsidP="00D56587"/>
        </w:tc>
        <w:tc>
          <w:tcPr>
            <w:tcW w:w="778" w:type="pct"/>
            <w:vAlign w:val="center"/>
          </w:tcPr>
          <w:p w14:paraId="2D836AFB" w14:textId="77777777" w:rsidR="000820CC" w:rsidRPr="00E66F78" w:rsidRDefault="000820CC" w:rsidP="00D56587">
            <w:pPr>
              <w:spacing w:line="216" w:lineRule="auto"/>
              <w:jc w:val="center"/>
            </w:pPr>
          </w:p>
        </w:tc>
        <w:tc>
          <w:tcPr>
            <w:tcW w:w="602" w:type="pct"/>
            <w:vAlign w:val="center"/>
          </w:tcPr>
          <w:p w14:paraId="25ABECF6" w14:textId="77777777" w:rsidR="000820CC" w:rsidRPr="00E66F78" w:rsidRDefault="000820CC" w:rsidP="00D56587">
            <w:pPr>
              <w:jc w:val="center"/>
              <w:rPr>
                <w:color w:val="FF0000"/>
              </w:rPr>
            </w:pPr>
          </w:p>
        </w:tc>
        <w:tc>
          <w:tcPr>
            <w:tcW w:w="1549" w:type="pct"/>
            <w:vAlign w:val="center"/>
          </w:tcPr>
          <w:p w14:paraId="4FAE61AC" w14:textId="77777777" w:rsidR="000820CC" w:rsidRPr="00E66F78" w:rsidRDefault="000820CC" w:rsidP="00D56587">
            <w:pPr>
              <w:suppressAutoHyphens/>
              <w:spacing w:line="20" w:lineRule="atLeast"/>
              <w:ind w:left="119"/>
              <w:jc w:val="both"/>
              <w:rPr>
                <w:lang w:eastAsia="ar-SA"/>
              </w:rPr>
            </w:pPr>
          </w:p>
        </w:tc>
        <w:tc>
          <w:tcPr>
            <w:tcW w:w="658" w:type="pct"/>
            <w:vAlign w:val="center"/>
          </w:tcPr>
          <w:p w14:paraId="6FE5E82F" w14:textId="77777777" w:rsidR="000820CC" w:rsidRPr="00E66F78" w:rsidRDefault="000820CC" w:rsidP="00D56587">
            <w:pPr>
              <w:rPr>
                <w:color w:val="FF0000"/>
              </w:rPr>
            </w:pPr>
          </w:p>
        </w:tc>
        <w:tc>
          <w:tcPr>
            <w:tcW w:w="790" w:type="pct"/>
          </w:tcPr>
          <w:p w14:paraId="62095812" w14:textId="77777777" w:rsidR="000820CC" w:rsidRPr="00E66F78" w:rsidRDefault="000820CC" w:rsidP="00D56587">
            <w:pPr>
              <w:rPr>
                <w:color w:val="FF0000"/>
              </w:rPr>
            </w:pPr>
          </w:p>
        </w:tc>
      </w:tr>
      <w:tr w:rsidR="008461B4" w:rsidRPr="00E66F78" w14:paraId="6086B6C4" w14:textId="77777777" w:rsidTr="008461B4">
        <w:trPr>
          <w:trHeight w:val="276"/>
        </w:trPr>
        <w:tc>
          <w:tcPr>
            <w:tcW w:w="5000" w:type="pct"/>
            <w:gridSpan w:val="7"/>
            <w:vAlign w:val="center"/>
          </w:tcPr>
          <w:p w14:paraId="2A858D33" w14:textId="3B32CC67" w:rsidR="008461B4" w:rsidRPr="00E66F78" w:rsidRDefault="008461B4" w:rsidP="008461B4">
            <w:pPr>
              <w:jc w:val="center"/>
              <w:rPr>
                <w:color w:val="FF0000"/>
              </w:rPr>
            </w:pPr>
            <w:r w:rsidRPr="008461B4">
              <w:t>…………………</w:t>
            </w:r>
          </w:p>
        </w:tc>
      </w:tr>
    </w:tbl>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334DF280" w:rsidR="00160015" w:rsidRPr="00E66F78" w:rsidRDefault="00160015" w:rsidP="00334C84">
      <w:pPr>
        <w:numPr>
          <w:ilvl w:val="0"/>
          <w:numId w:val="31"/>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334C84">
      <w:pPr>
        <w:numPr>
          <w:ilvl w:val="0"/>
          <w:numId w:val="31"/>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93"/>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4" w:name="_Toc67292122"/>
      <w:bookmarkStart w:id="95"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4"/>
    </w:p>
    <w:p w14:paraId="087D8E44" w14:textId="77777777" w:rsidR="00683A07" w:rsidRPr="00F746F7" w:rsidRDefault="00683A07" w:rsidP="00683A07">
      <w:pPr>
        <w:tabs>
          <w:tab w:val="left" w:pos="426"/>
        </w:tabs>
        <w:spacing w:before="120"/>
        <w:rPr>
          <w:b/>
          <w:sz w:val="24"/>
          <w:szCs w:val="22"/>
        </w:rPr>
      </w:pPr>
      <w:bookmarkStart w:id="96" w:name="_Hlk67825298"/>
      <w:bookmarkEnd w:id="95"/>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334C84">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334C84">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34C7C20E"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A96756">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334C84">
      <w:pPr>
        <w:numPr>
          <w:ilvl w:val="1"/>
          <w:numId w:val="5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334C84">
      <w:pPr>
        <w:numPr>
          <w:ilvl w:val="1"/>
          <w:numId w:val="5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3B54FC">
              <w:rPr>
                <w:highlight w:val="green"/>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7" w:displacedByCustomXml="next"/>
    <w:bookmarkEnd w:id="96" w:displacedByCustomXml="next"/>
    <w:bookmarkStart w:id="9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39E81FC"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250F1A">
              <w:rPr>
                <w:noProof/>
                <w:webHidden/>
              </w:rPr>
              <w:t>47</w:t>
            </w:r>
            <w:r w:rsidR="005D69BE">
              <w:rPr>
                <w:noProof/>
                <w:webHidden/>
              </w:rPr>
              <w:fldChar w:fldCharType="end"/>
            </w:r>
          </w:hyperlink>
        </w:p>
        <w:p w14:paraId="0A4DD37F" w14:textId="4CB08BC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250F1A">
              <w:rPr>
                <w:noProof/>
                <w:webHidden/>
              </w:rPr>
              <w:t>47</w:t>
            </w:r>
            <w:r>
              <w:rPr>
                <w:noProof/>
                <w:webHidden/>
              </w:rPr>
              <w:fldChar w:fldCharType="end"/>
            </w:r>
          </w:hyperlink>
        </w:p>
        <w:p w14:paraId="66B75439" w14:textId="30EC7D3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250F1A">
              <w:rPr>
                <w:noProof/>
                <w:webHidden/>
              </w:rPr>
              <w:t>47</w:t>
            </w:r>
            <w:r>
              <w:rPr>
                <w:noProof/>
                <w:webHidden/>
              </w:rPr>
              <w:fldChar w:fldCharType="end"/>
            </w:r>
          </w:hyperlink>
        </w:p>
        <w:p w14:paraId="22270B8A" w14:textId="42C5CD6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sidR="006A3765">
              <w:rPr>
                <w:noProof/>
                <w:webHidden/>
              </w:rPr>
              <w:t>4</w:t>
            </w:r>
            <w:r w:rsidR="00245108">
              <w:rPr>
                <w:noProof/>
                <w:webHidden/>
              </w:rPr>
              <w:t>8</w:t>
            </w:r>
          </w:hyperlink>
        </w:p>
        <w:p w14:paraId="4EF27823" w14:textId="754EE15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sidR="006A3765">
              <w:rPr>
                <w:noProof/>
                <w:webHidden/>
              </w:rPr>
              <w:t>4</w:t>
            </w:r>
            <w:r w:rsidR="00245108">
              <w:rPr>
                <w:noProof/>
                <w:webHidden/>
              </w:rPr>
              <w:t>9</w:t>
            </w:r>
          </w:hyperlink>
        </w:p>
        <w:p w14:paraId="46F7A9BC" w14:textId="349EF7A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sidR="006A3765">
              <w:rPr>
                <w:noProof/>
                <w:webHidden/>
              </w:rPr>
              <w:t>4</w:t>
            </w:r>
            <w:r w:rsidR="00245108">
              <w:rPr>
                <w:noProof/>
                <w:webHidden/>
              </w:rPr>
              <w:t>9</w:t>
            </w:r>
          </w:hyperlink>
        </w:p>
        <w:p w14:paraId="26377507" w14:textId="640CB70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sidR="00B50506">
              <w:rPr>
                <w:noProof/>
                <w:webHidden/>
              </w:rPr>
              <w:t>5</w:t>
            </w:r>
            <w:r w:rsidR="00245108">
              <w:rPr>
                <w:noProof/>
                <w:webHidden/>
              </w:rPr>
              <w:t>1</w:t>
            </w:r>
          </w:hyperlink>
        </w:p>
        <w:p w14:paraId="38915E51" w14:textId="6E1EEDA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250F1A">
              <w:rPr>
                <w:noProof/>
                <w:webHidden/>
              </w:rPr>
              <w:t>51</w:t>
            </w:r>
            <w:r>
              <w:rPr>
                <w:noProof/>
                <w:webHidden/>
              </w:rPr>
              <w:fldChar w:fldCharType="end"/>
            </w:r>
          </w:hyperlink>
        </w:p>
        <w:p w14:paraId="3BDC1BEC" w14:textId="2C3FEB3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250F1A">
              <w:rPr>
                <w:noProof/>
                <w:webHidden/>
              </w:rPr>
              <w:t>51</w:t>
            </w:r>
            <w:r>
              <w:rPr>
                <w:noProof/>
                <w:webHidden/>
              </w:rPr>
              <w:fldChar w:fldCharType="end"/>
            </w:r>
          </w:hyperlink>
        </w:p>
        <w:p w14:paraId="0628060E" w14:textId="02B00FF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250F1A">
              <w:rPr>
                <w:noProof/>
                <w:webHidden/>
              </w:rPr>
              <w:t>53</w:t>
            </w:r>
            <w:r>
              <w:rPr>
                <w:noProof/>
                <w:webHidden/>
              </w:rPr>
              <w:fldChar w:fldCharType="end"/>
            </w:r>
          </w:hyperlink>
        </w:p>
        <w:p w14:paraId="487CE7FB" w14:textId="3EB583E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250F1A">
              <w:rPr>
                <w:noProof/>
                <w:webHidden/>
              </w:rPr>
              <w:t>54</w:t>
            </w:r>
            <w:r>
              <w:rPr>
                <w:noProof/>
                <w:webHidden/>
              </w:rPr>
              <w:fldChar w:fldCharType="end"/>
            </w:r>
          </w:hyperlink>
        </w:p>
        <w:p w14:paraId="7ADC580E" w14:textId="686E241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250F1A">
              <w:rPr>
                <w:noProof/>
                <w:webHidden/>
              </w:rPr>
              <w:t>54</w:t>
            </w:r>
            <w:r>
              <w:rPr>
                <w:noProof/>
                <w:webHidden/>
              </w:rPr>
              <w:fldChar w:fldCharType="end"/>
            </w:r>
          </w:hyperlink>
        </w:p>
        <w:p w14:paraId="722B030D" w14:textId="610A6E9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sidR="006A3765">
              <w:rPr>
                <w:noProof/>
                <w:webHidden/>
              </w:rPr>
              <w:t>5</w:t>
            </w:r>
            <w:r w:rsidR="00245108">
              <w:rPr>
                <w:noProof/>
                <w:webHidden/>
              </w:rPr>
              <w:t>6</w:t>
            </w:r>
          </w:hyperlink>
        </w:p>
        <w:p w14:paraId="7720EE33" w14:textId="3A01ACF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sidR="006A3765">
              <w:rPr>
                <w:noProof/>
                <w:webHidden/>
              </w:rPr>
              <w:t>5</w:t>
            </w:r>
            <w:r w:rsidR="00245108">
              <w:rPr>
                <w:noProof/>
                <w:webHidden/>
              </w:rPr>
              <w:t>8</w:t>
            </w:r>
          </w:hyperlink>
        </w:p>
        <w:p w14:paraId="455F0AB2" w14:textId="6DAD67C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sidR="006A3765">
              <w:rPr>
                <w:noProof/>
                <w:webHidden/>
              </w:rPr>
              <w:t>5</w:t>
            </w:r>
            <w:r w:rsidR="00245108">
              <w:rPr>
                <w:noProof/>
                <w:webHidden/>
              </w:rPr>
              <w:t>8</w:t>
            </w:r>
          </w:hyperlink>
        </w:p>
        <w:p w14:paraId="6A2A255B" w14:textId="609427B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sidR="00245108">
              <w:rPr>
                <w:noProof/>
                <w:webHidden/>
              </w:rPr>
              <w:t>60</w:t>
            </w:r>
          </w:hyperlink>
        </w:p>
        <w:p w14:paraId="6DE7F3F7" w14:textId="2BA3423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250F1A">
              <w:rPr>
                <w:noProof/>
                <w:webHidden/>
              </w:rPr>
              <w:t>63</w:t>
            </w:r>
            <w:r>
              <w:rPr>
                <w:noProof/>
                <w:webHidden/>
              </w:rPr>
              <w:fldChar w:fldCharType="end"/>
            </w:r>
          </w:hyperlink>
        </w:p>
        <w:p w14:paraId="768737C0" w14:textId="1CEBEE2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250F1A">
              <w:rPr>
                <w:noProof/>
                <w:webHidden/>
              </w:rPr>
              <w:t>63</w:t>
            </w:r>
            <w:r>
              <w:rPr>
                <w:noProof/>
                <w:webHidden/>
              </w:rPr>
              <w:fldChar w:fldCharType="end"/>
            </w:r>
          </w:hyperlink>
        </w:p>
        <w:p w14:paraId="3C72A5AE" w14:textId="4264F2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250F1A">
              <w:rPr>
                <w:noProof/>
                <w:webHidden/>
              </w:rPr>
              <w:t>64</w:t>
            </w:r>
            <w:r>
              <w:rPr>
                <w:noProof/>
                <w:webHidden/>
              </w:rPr>
              <w:fldChar w:fldCharType="end"/>
            </w:r>
          </w:hyperlink>
        </w:p>
        <w:p w14:paraId="154AD177" w14:textId="5DD8720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250F1A">
              <w:rPr>
                <w:noProof/>
                <w:webHidden/>
              </w:rPr>
              <w:t>64</w:t>
            </w:r>
            <w:r>
              <w:rPr>
                <w:noProof/>
                <w:webHidden/>
              </w:rPr>
              <w:fldChar w:fldCharType="end"/>
            </w:r>
          </w:hyperlink>
        </w:p>
        <w:p w14:paraId="7252801E" w14:textId="338B606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250F1A">
              <w:rPr>
                <w:noProof/>
                <w:webHidden/>
              </w:rPr>
              <w:t>65</w:t>
            </w:r>
            <w:r>
              <w:rPr>
                <w:noProof/>
                <w:webHidden/>
              </w:rPr>
              <w:fldChar w:fldCharType="end"/>
            </w:r>
          </w:hyperlink>
        </w:p>
        <w:p w14:paraId="620A0073" w14:textId="2714088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250F1A">
              <w:rPr>
                <w:noProof/>
                <w:webHidden/>
              </w:rPr>
              <w:t>65</w:t>
            </w:r>
            <w:r>
              <w:rPr>
                <w:noProof/>
                <w:webHidden/>
              </w:rPr>
              <w:fldChar w:fldCharType="end"/>
            </w:r>
          </w:hyperlink>
        </w:p>
        <w:p w14:paraId="34C017DD" w14:textId="6681764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250F1A">
              <w:rPr>
                <w:noProof/>
                <w:webHidden/>
              </w:rPr>
              <w:t>65</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8"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914E31">
      <w:pPr>
        <w:pStyle w:val="Nagwek2"/>
        <w:spacing w:before="120" w:after="120"/>
        <w:ind w:left="431"/>
      </w:pPr>
      <w:bookmarkStart w:id="99" w:name="_Toc64016200"/>
      <w:bookmarkStart w:id="100" w:name="_Toc106184581"/>
      <w:bookmarkStart w:id="101" w:name="_Toc148612344"/>
      <w:bookmarkStart w:id="102" w:name="_Hlk67825483"/>
      <w:r w:rsidRPr="00E66F78">
        <w:lastRenderedPageBreak/>
        <w:t xml:space="preserve">§1. </w:t>
      </w:r>
      <w:r w:rsidRPr="00683A07">
        <w:t>Podstawa</w:t>
      </w:r>
      <w:r w:rsidRPr="00E66F78">
        <w:t xml:space="preserve"> zawarcia Umowy</w:t>
      </w:r>
      <w:bookmarkEnd w:id="99"/>
      <w:bookmarkEnd w:id="100"/>
      <w:bookmarkEnd w:id="101"/>
    </w:p>
    <w:p w14:paraId="2F005BA1" w14:textId="21CDA003" w:rsidR="00683A07" w:rsidRPr="00B3634F" w:rsidRDefault="00683A07" w:rsidP="00334C84">
      <w:pPr>
        <w:numPr>
          <w:ilvl w:val="0"/>
          <w:numId w:val="40"/>
        </w:numPr>
        <w:spacing w:line="259" w:lineRule="auto"/>
        <w:ind w:hanging="357"/>
        <w:jc w:val="both"/>
        <w:rPr>
          <w:sz w:val="22"/>
          <w:szCs w:val="22"/>
        </w:rPr>
      </w:pPr>
      <w:r w:rsidRPr="00E66F78">
        <w:rPr>
          <w:sz w:val="22"/>
          <w:szCs w:val="22"/>
        </w:rPr>
        <w:t xml:space="preserve">Umowa </w:t>
      </w:r>
      <w:r w:rsidRPr="00B3634F">
        <w:rPr>
          <w:sz w:val="22"/>
          <w:szCs w:val="22"/>
        </w:rPr>
        <w:t xml:space="preserve">została zawarta w wyniku przeprowadzenia postępowania o udzielenie zamówienia publicznego  pn. </w:t>
      </w:r>
      <w:r w:rsidR="00B3634F" w:rsidRPr="00B3634F">
        <w:rPr>
          <w:iCs/>
          <w:sz w:val="22"/>
          <w:szCs w:val="22"/>
        </w:rPr>
        <w:t>Świadczenie usług w zakresie wykonywania wszystkich wymaganych w aktualnej dokumentacji techniczno-ruchowej (DTR) producenta: przeglądów, czynności serwisowych oraz bieżących i awaryjnych napraw i remontów agregatów prądotwórczych (2 szt.) o mocy ok. 2MWe i ok. 2MWt każdy zainstalowanych w EC Sośnica eksploatowanych przez Polską Grupę Górniczą S.A. Oddział Zakład EC</w:t>
      </w:r>
      <w:r w:rsidRPr="00B3634F">
        <w:rPr>
          <w:sz w:val="22"/>
          <w:szCs w:val="22"/>
        </w:rPr>
        <w:t xml:space="preserve"> (nr sprawy </w:t>
      </w:r>
      <w:r w:rsidR="00B3634F" w:rsidRPr="00B3634F">
        <w:rPr>
          <w:sz w:val="22"/>
          <w:szCs w:val="22"/>
        </w:rPr>
        <w:t>542500038</w:t>
      </w:r>
      <w:r w:rsidRPr="00B3634F">
        <w:rPr>
          <w:sz w:val="22"/>
          <w:szCs w:val="22"/>
        </w:rPr>
        <w:t>)</w:t>
      </w:r>
      <w:r w:rsidR="00FA5694">
        <w:rPr>
          <w:sz w:val="22"/>
          <w:szCs w:val="22"/>
        </w:rPr>
        <w:t>.</w:t>
      </w:r>
    </w:p>
    <w:bookmarkEnd w:id="102"/>
    <w:p w14:paraId="009E97BB" w14:textId="77777777" w:rsidR="00683A07" w:rsidRPr="00B3634F" w:rsidRDefault="00683A07" w:rsidP="00334C84">
      <w:pPr>
        <w:numPr>
          <w:ilvl w:val="0"/>
          <w:numId w:val="40"/>
        </w:numPr>
        <w:spacing w:line="259" w:lineRule="auto"/>
        <w:ind w:hanging="357"/>
        <w:jc w:val="both"/>
        <w:rPr>
          <w:sz w:val="22"/>
          <w:szCs w:val="22"/>
        </w:rPr>
      </w:pPr>
      <w:r w:rsidRPr="00B3634F">
        <w:rPr>
          <w:bCs/>
          <w:iCs/>
          <w:sz w:val="22"/>
          <w:szCs w:val="22"/>
        </w:rPr>
        <w:t>Wynik postępowania został zatwierdzony Uchwałą Zarządu PGG S.A. Nr ……..</w:t>
      </w:r>
    </w:p>
    <w:p w14:paraId="3FCD6CC6" w14:textId="77777777" w:rsidR="00683A07" w:rsidRPr="00B3634F" w:rsidRDefault="00683A07" w:rsidP="00914E31">
      <w:pPr>
        <w:pStyle w:val="Nagwek2"/>
        <w:spacing w:before="120" w:after="120"/>
        <w:ind w:left="431"/>
        <w:rPr>
          <w:sz w:val="22"/>
          <w:szCs w:val="22"/>
        </w:rPr>
      </w:pPr>
      <w:bookmarkStart w:id="103" w:name="_Toc64016201"/>
      <w:bookmarkStart w:id="104" w:name="_Toc106184582"/>
      <w:bookmarkStart w:id="105" w:name="_Toc148612345"/>
      <w:r w:rsidRPr="00B3634F">
        <w:rPr>
          <w:sz w:val="22"/>
          <w:szCs w:val="22"/>
        </w:rPr>
        <w:t xml:space="preserve">§2. </w:t>
      </w:r>
      <w:r w:rsidRPr="00914E31">
        <w:t>Przedmiot</w:t>
      </w:r>
      <w:r w:rsidRPr="00B3634F">
        <w:rPr>
          <w:sz w:val="22"/>
          <w:szCs w:val="22"/>
        </w:rPr>
        <w:t xml:space="preserve"> Umowy</w:t>
      </w:r>
      <w:bookmarkEnd w:id="103"/>
      <w:bookmarkEnd w:id="104"/>
      <w:bookmarkEnd w:id="105"/>
    </w:p>
    <w:p w14:paraId="46D2C584" w14:textId="2A0185C7" w:rsidR="00683A07" w:rsidRPr="00B3634F" w:rsidRDefault="00683A07" w:rsidP="00334C84">
      <w:pPr>
        <w:numPr>
          <w:ilvl w:val="0"/>
          <w:numId w:val="72"/>
        </w:numPr>
        <w:spacing w:line="259" w:lineRule="auto"/>
        <w:jc w:val="both"/>
        <w:rPr>
          <w:sz w:val="22"/>
          <w:szCs w:val="22"/>
        </w:rPr>
      </w:pPr>
      <w:bookmarkStart w:id="106" w:name="_Hlk67825626"/>
      <w:r w:rsidRPr="00B3634F">
        <w:rPr>
          <w:sz w:val="22"/>
          <w:szCs w:val="22"/>
        </w:rPr>
        <w:t xml:space="preserve">Przedmiotem Umowy jest </w:t>
      </w:r>
      <w:r w:rsidR="00B3634F" w:rsidRPr="00B3634F">
        <w:rPr>
          <w:iCs/>
          <w:sz w:val="22"/>
          <w:szCs w:val="22"/>
        </w:rPr>
        <w:t>Świadczenie usług w zakresie wykonywania wszystkich wymaganych w</w:t>
      </w:r>
      <w:r w:rsidR="00B3634F">
        <w:rPr>
          <w:iCs/>
          <w:sz w:val="22"/>
          <w:szCs w:val="22"/>
        </w:rPr>
        <w:t> </w:t>
      </w:r>
      <w:r w:rsidR="00B3634F" w:rsidRPr="00B3634F">
        <w:rPr>
          <w:iCs/>
          <w:sz w:val="22"/>
          <w:szCs w:val="22"/>
        </w:rPr>
        <w:t>aktualnej dokumentacji techniczno-ruchowej (DTR) producenta: przeglądów, czynności serwisowych oraz bieżących i awaryjnych napraw i remontów agregatów prądotwórczych (2 szt.) o</w:t>
      </w:r>
      <w:r w:rsidR="00B3634F">
        <w:rPr>
          <w:iCs/>
          <w:sz w:val="22"/>
          <w:szCs w:val="22"/>
        </w:rPr>
        <w:t> </w:t>
      </w:r>
      <w:r w:rsidR="00B3634F" w:rsidRPr="00B3634F">
        <w:rPr>
          <w:iCs/>
          <w:sz w:val="22"/>
          <w:szCs w:val="22"/>
        </w:rPr>
        <w:t>mocy ok. 2MWe i ok. 2MWt każdy zainstalowanych w EC Sośnica eksploatowanych przez Polską Grupę Górniczą S.A. Oddział Zakład EC</w:t>
      </w:r>
      <w:r w:rsidR="007C34C7" w:rsidRPr="00B3634F">
        <w:rPr>
          <w:sz w:val="22"/>
          <w:szCs w:val="22"/>
        </w:rPr>
        <w:t xml:space="preserve"> (przedmiot Umowy w dalszej części Umowy nazywany jest także </w:t>
      </w:r>
      <w:r w:rsidR="007C34C7" w:rsidRPr="00B3634F">
        <w:rPr>
          <w:b/>
          <w:bCs/>
          <w:sz w:val="22"/>
          <w:szCs w:val="22"/>
        </w:rPr>
        <w:t>przedmiotem zamówienia</w:t>
      </w:r>
      <w:r w:rsidR="007C34C7" w:rsidRPr="00B3634F">
        <w:rPr>
          <w:sz w:val="22"/>
          <w:szCs w:val="22"/>
        </w:rPr>
        <w:t xml:space="preserve"> lub </w:t>
      </w:r>
      <w:r w:rsidR="007C34C7" w:rsidRPr="00B3634F">
        <w:rPr>
          <w:b/>
          <w:bCs/>
          <w:sz w:val="22"/>
          <w:szCs w:val="22"/>
        </w:rPr>
        <w:t>zamówieniem</w:t>
      </w:r>
      <w:r w:rsidR="007C34C7" w:rsidRPr="00B3634F">
        <w:rPr>
          <w:sz w:val="22"/>
          <w:szCs w:val="22"/>
        </w:rPr>
        <w:t>).</w:t>
      </w:r>
    </w:p>
    <w:p w14:paraId="1EF02DC6" w14:textId="10517BB7" w:rsidR="00683A07" w:rsidRPr="00A33BF6" w:rsidRDefault="00683A07" w:rsidP="00334C84">
      <w:pPr>
        <w:numPr>
          <w:ilvl w:val="0"/>
          <w:numId w:val="72"/>
        </w:numPr>
        <w:spacing w:line="259" w:lineRule="auto"/>
        <w:ind w:hanging="357"/>
        <w:jc w:val="both"/>
        <w:rPr>
          <w:sz w:val="22"/>
          <w:szCs w:val="22"/>
        </w:rPr>
      </w:pPr>
      <w:r w:rsidRPr="00B3634F">
        <w:rPr>
          <w:sz w:val="22"/>
          <w:szCs w:val="22"/>
        </w:rPr>
        <w:t>Szczegółowy Opis Przedmiotu</w:t>
      </w:r>
      <w:r w:rsidRPr="00A33BF6">
        <w:rPr>
          <w:sz w:val="22"/>
          <w:szCs w:val="22"/>
        </w:rPr>
        <w:t xml:space="preserve">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334C84">
      <w:pPr>
        <w:numPr>
          <w:ilvl w:val="0"/>
          <w:numId w:val="72"/>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1FCB4915" w:rsidR="00683A07" w:rsidRPr="00AD47F9" w:rsidRDefault="00683A07" w:rsidP="00334C84">
      <w:pPr>
        <w:numPr>
          <w:ilvl w:val="0"/>
          <w:numId w:val="72"/>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37F52921" w:rsidR="00683A07" w:rsidRPr="00AD47F9" w:rsidRDefault="00683A07" w:rsidP="00334C84">
      <w:pPr>
        <w:numPr>
          <w:ilvl w:val="0"/>
          <w:numId w:val="72"/>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588D7E9B" w:rsidR="00683A07" w:rsidRPr="00A33BF6" w:rsidRDefault="00683A07" w:rsidP="00334C84">
      <w:pPr>
        <w:numPr>
          <w:ilvl w:val="0"/>
          <w:numId w:val="72"/>
        </w:numPr>
        <w:spacing w:line="259" w:lineRule="auto"/>
        <w:ind w:left="357"/>
        <w:jc w:val="both"/>
        <w:rPr>
          <w:sz w:val="22"/>
          <w:szCs w:val="22"/>
        </w:rPr>
      </w:pPr>
      <w:r w:rsidRPr="00AD47F9">
        <w:rPr>
          <w:sz w:val="22"/>
          <w:szCs w:val="22"/>
        </w:rPr>
        <w:t xml:space="preserve">Realizacja Umowy </w:t>
      </w:r>
      <w:r w:rsidRPr="00B3634F">
        <w:rPr>
          <w:i/>
          <w:iCs/>
          <w:strike/>
          <w:color w:val="FF0000"/>
          <w:sz w:val="22"/>
          <w:szCs w:val="22"/>
        </w:rPr>
        <w:t>wymaga</w:t>
      </w:r>
      <w:r w:rsidRPr="00AD47F9">
        <w:rPr>
          <w:i/>
          <w:iCs/>
          <w:color w:val="FF0000"/>
          <w:sz w:val="22"/>
          <w:szCs w:val="22"/>
        </w:rPr>
        <w:t>/nie 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334C84">
      <w:pPr>
        <w:numPr>
          <w:ilvl w:val="0"/>
          <w:numId w:val="72"/>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2A636D3" w14:textId="77777777" w:rsidR="00683A07" w:rsidRPr="00AD47F9" w:rsidRDefault="00683A07" w:rsidP="00914E31">
      <w:pPr>
        <w:pStyle w:val="Nagwek2"/>
        <w:spacing w:before="120" w:after="120"/>
        <w:ind w:left="431"/>
      </w:pPr>
      <w:bookmarkStart w:id="107" w:name="_Toc64016202"/>
      <w:bookmarkStart w:id="108" w:name="_Toc80870483"/>
      <w:bookmarkStart w:id="109" w:name="_Toc106184583"/>
      <w:bookmarkStart w:id="110" w:name="_Toc148612346"/>
      <w:bookmarkStart w:id="111" w:name="_Hlk148350736"/>
      <w:r w:rsidRPr="00AD47F9">
        <w:t>§3. Cena i sposób rozliczeń</w:t>
      </w:r>
      <w:bookmarkEnd w:id="107"/>
      <w:bookmarkEnd w:id="108"/>
      <w:bookmarkEnd w:id="109"/>
      <w:bookmarkEnd w:id="110"/>
    </w:p>
    <w:p w14:paraId="53ACB38E" w14:textId="77777777" w:rsidR="00B3634F" w:rsidRPr="00094AD2" w:rsidRDefault="00B3634F" w:rsidP="00334C84">
      <w:pPr>
        <w:numPr>
          <w:ilvl w:val="0"/>
          <w:numId w:val="47"/>
        </w:numPr>
        <w:spacing w:line="276" w:lineRule="auto"/>
        <w:ind w:hanging="357"/>
        <w:jc w:val="both"/>
        <w:rPr>
          <w:sz w:val="22"/>
          <w:szCs w:val="22"/>
        </w:rPr>
      </w:pPr>
      <w:r w:rsidRPr="00094AD2">
        <w:rPr>
          <w:sz w:val="22"/>
          <w:szCs w:val="22"/>
        </w:rPr>
        <w:t xml:space="preserve">Wartość </w:t>
      </w:r>
      <w:r w:rsidRPr="00835B51">
        <w:rPr>
          <w:sz w:val="22"/>
          <w:szCs w:val="22"/>
        </w:rPr>
        <w:t xml:space="preserve">Umowy wynosi:  </w:t>
      </w:r>
      <w:r w:rsidRPr="00094AD2">
        <w:rPr>
          <w:sz w:val="22"/>
          <w:szCs w:val="22"/>
        </w:rPr>
        <w:t>……………… zł netto.</w:t>
      </w:r>
    </w:p>
    <w:p w14:paraId="2371431A" w14:textId="77777777" w:rsidR="00B3634F" w:rsidRDefault="00B3634F" w:rsidP="00334C84">
      <w:pPr>
        <w:numPr>
          <w:ilvl w:val="0"/>
          <w:numId w:val="47"/>
        </w:numPr>
        <w:spacing w:line="276" w:lineRule="auto"/>
        <w:jc w:val="both"/>
        <w:rPr>
          <w:sz w:val="22"/>
          <w:szCs w:val="22"/>
        </w:rPr>
      </w:pPr>
      <w:r w:rsidRPr="00681C0F">
        <w:rPr>
          <w:sz w:val="22"/>
        </w:rPr>
        <w:t>Stawka ryczałtowa roboczogodziny pracy w dni robocze i świąteczne uwzględniająca koszty</w:t>
      </w:r>
      <w:r>
        <w:rPr>
          <w:sz w:val="22"/>
        </w:rPr>
        <w:t xml:space="preserve"> </w:t>
      </w:r>
      <w:r w:rsidRPr="00681C0F">
        <w:rPr>
          <w:sz w:val="22"/>
        </w:rPr>
        <w:t xml:space="preserve">dojazdu  do Zamawiającego:  </w:t>
      </w:r>
      <w:r w:rsidRPr="00681C0F">
        <w:rPr>
          <w:b/>
          <w:sz w:val="22"/>
        </w:rPr>
        <w:t>………………… netto + VAT</w:t>
      </w:r>
      <w:r>
        <w:rPr>
          <w:b/>
          <w:sz w:val="22"/>
        </w:rPr>
        <w:t>.</w:t>
      </w:r>
    </w:p>
    <w:p w14:paraId="4B28013B" w14:textId="77777777" w:rsidR="00B3634F" w:rsidRPr="00094AD2" w:rsidRDefault="00B3634F" w:rsidP="00334C84">
      <w:pPr>
        <w:numPr>
          <w:ilvl w:val="0"/>
          <w:numId w:val="47"/>
        </w:numPr>
        <w:spacing w:line="276"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Ofercie Wykonawcy oraz szacunkową  liczbę jednostek podaną w Specyfikacji Warunków Zamówienia.</w:t>
      </w:r>
      <w:r w:rsidRPr="00094AD2">
        <w:rPr>
          <w:sz w:val="22"/>
          <w:szCs w:val="22"/>
        </w:rPr>
        <w:t xml:space="preserve"> </w:t>
      </w:r>
    </w:p>
    <w:p w14:paraId="58C40488" w14:textId="77777777" w:rsidR="00B3634F" w:rsidRDefault="00B3634F" w:rsidP="00334C84">
      <w:pPr>
        <w:pStyle w:val="Akapitzlist"/>
        <w:numPr>
          <w:ilvl w:val="0"/>
          <w:numId w:val="47"/>
        </w:numPr>
        <w:autoSpaceDE w:val="0"/>
        <w:autoSpaceDN w:val="0"/>
        <w:adjustRightInd w:val="0"/>
        <w:rPr>
          <w:rFonts w:eastAsiaTheme="minorHAnsi"/>
          <w:color w:val="000000"/>
          <w:sz w:val="22"/>
          <w:szCs w:val="22"/>
          <w:lang w:eastAsia="en-US"/>
        </w:rPr>
      </w:pPr>
      <w:r w:rsidRPr="00E04431">
        <w:rPr>
          <w:rFonts w:eastAsiaTheme="minorHAnsi"/>
          <w:color w:val="000000"/>
          <w:sz w:val="22"/>
          <w:szCs w:val="22"/>
          <w:lang w:eastAsia="en-US"/>
        </w:rPr>
        <w:t>Ceny jednostkowe netto, zgodne z cenami uzyskanymi w postępowaniu przetargowym</w:t>
      </w:r>
      <w:r>
        <w:rPr>
          <w:rFonts w:eastAsiaTheme="minorHAnsi"/>
          <w:color w:val="000000"/>
          <w:sz w:val="22"/>
          <w:szCs w:val="22"/>
          <w:lang w:eastAsia="en-US"/>
        </w:rPr>
        <w:t>.</w:t>
      </w:r>
    </w:p>
    <w:p w14:paraId="72EEB5E9" w14:textId="77777777" w:rsidR="00B3634F" w:rsidRPr="00E04431" w:rsidRDefault="00B3634F" w:rsidP="00334C84">
      <w:pPr>
        <w:pStyle w:val="Akapitzlist"/>
        <w:numPr>
          <w:ilvl w:val="0"/>
          <w:numId w:val="47"/>
        </w:numPr>
        <w:autoSpaceDE w:val="0"/>
        <w:autoSpaceDN w:val="0"/>
        <w:adjustRightInd w:val="0"/>
        <w:jc w:val="both"/>
        <w:rPr>
          <w:rFonts w:eastAsiaTheme="minorHAnsi"/>
          <w:color w:val="000000"/>
          <w:sz w:val="22"/>
          <w:szCs w:val="22"/>
          <w:lang w:eastAsia="en-US"/>
        </w:rPr>
      </w:pPr>
      <w:r w:rsidRPr="00E04431">
        <w:rPr>
          <w:sz w:val="22"/>
          <w:szCs w:val="22"/>
        </w:rPr>
        <w:t>Do ceny netto albo cen jednostkowych netto zostanie doliczony podatek od towarów i usług w</w:t>
      </w:r>
      <w:r>
        <w:rPr>
          <w:sz w:val="22"/>
          <w:szCs w:val="22"/>
        </w:rPr>
        <w:t> </w:t>
      </w:r>
      <w:r w:rsidRPr="00E04431">
        <w:rPr>
          <w:sz w:val="22"/>
          <w:szCs w:val="22"/>
        </w:rPr>
        <w:t>wysokości obowiązującej w okresie realizacji zamówienia</w:t>
      </w:r>
    </w:p>
    <w:p w14:paraId="4AC5AA0C" w14:textId="77777777" w:rsidR="00B3634F" w:rsidRPr="00094AD2" w:rsidRDefault="00B3634F" w:rsidP="00334C84">
      <w:pPr>
        <w:numPr>
          <w:ilvl w:val="0"/>
          <w:numId w:val="47"/>
        </w:numPr>
        <w:spacing w:line="276" w:lineRule="auto"/>
        <w:ind w:hanging="357"/>
        <w:jc w:val="both"/>
        <w:rPr>
          <w:sz w:val="22"/>
          <w:szCs w:val="22"/>
        </w:rPr>
      </w:pPr>
      <w:r w:rsidRPr="00E04431">
        <w:rPr>
          <w:sz w:val="22"/>
          <w:szCs w:val="22"/>
        </w:rPr>
        <w:t>Cena netto oraz ceny jednostkowe netto zawierają wszelkie koszty Wykonawcy związane z</w:t>
      </w:r>
      <w:r>
        <w:rPr>
          <w:sz w:val="22"/>
          <w:szCs w:val="22"/>
        </w:rPr>
        <w:t> </w:t>
      </w:r>
      <w:r w:rsidRPr="00E04431">
        <w:rPr>
          <w:sz w:val="22"/>
          <w:szCs w:val="22"/>
        </w:rPr>
        <w:t>realizacją Umowy, w tym w szczególności podatki, opłaty, cło, itd. i nie będą podlegały zmianom, chyba że postanowienia Umowy wprost stanowią inaczej</w:t>
      </w:r>
      <w:r w:rsidRPr="00094AD2">
        <w:rPr>
          <w:sz w:val="22"/>
          <w:szCs w:val="22"/>
        </w:rPr>
        <w:t xml:space="preserve">. </w:t>
      </w:r>
    </w:p>
    <w:p w14:paraId="1C1978AF" w14:textId="77777777" w:rsidR="00B3634F" w:rsidRPr="00094AD2" w:rsidRDefault="00B3634F" w:rsidP="00334C84">
      <w:pPr>
        <w:pStyle w:val="Tekstpodstawowy"/>
        <w:numPr>
          <w:ilvl w:val="0"/>
          <w:numId w:val="47"/>
        </w:numPr>
        <w:tabs>
          <w:tab w:val="left" w:pos="851"/>
        </w:tabs>
        <w:spacing w:after="0" w:line="276" w:lineRule="auto"/>
        <w:jc w:val="both"/>
        <w:rPr>
          <w:iCs/>
          <w:sz w:val="22"/>
          <w:szCs w:val="22"/>
        </w:rPr>
      </w:pPr>
      <w:bookmarkStart w:id="112" w:name="_Hlk148343732"/>
      <w:r w:rsidRPr="00094AD2">
        <w:rPr>
          <w:iCs/>
          <w:sz w:val="22"/>
          <w:szCs w:val="22"/>
        </w:rPr>
        <w:t>W przypadku, gdy Wykonawcą jest podmiot zagraniczny, zgodnie z ustawą o podatku od towarów i usług, Zamawiający jest zobowiązany rozliczyć podatek VAT.</w:t>
      </w:r>
    </w:p>
    <w:bookmarkEnd w:id="112"/>
    <w:p w14:paraId="1837A1C0" w14:textId="77777777" w:rsidR="00B3634F" w:rsidRDefault="00B3634F" w:rsidP="00334C84">
      <w:pPr>
        <w:pStyle w:val="Tekstpodstawowy"/>
        <w:numPr>
          <w:ilvl w:val="0"/>
          <w:numId w:val="47"/>
        </w:numPr>
        <w:tabs>
          <w:tab w:val="left" w:pos="851"/>
        </w:tabs>
        <w:spacing w:after="0" w:line="276" w:lineRule="auto"/>
        <w:jc w:val="both"/>
        <w:rPr>
          <w:sz w:val="22"/>
          <w:szCs w:val="22"/>
        </w:rPr>
      </w:pPr>
      <w:r w:rsidRPr="00094AD2">
        <w:rPr>
          <w:sz w:val="22"/>
          <w:szCs w:val="22"/>
        </w:rPr>
        <w:lastRenderedPageBreak/>
        <w:t>W przypadku, gdy z realizacją Umowy wiążą się obowiązki celne (w tym związane z formalnościami celnymi i zapłatą cła), obowiązki te spoczywają na Wykonawcy.</w:t>
      </w:r>
    </w:p>
    <w:p w14:paraId="294503DD" w14:textId="77777777" w:rsidR="00B3634F" w:rsidRDefault="00B3634F" w:rsidP="00334C84">
      <w:pPr>
        <w:pStyle w:val="Tekstpodstawowy"/>
        <w:numPr>
          <w:ilvl w:val="0"/>
          <w:numId w:val="47"/>
        </w:numPr>
        <w:tabs>
          <w:tab w:val="left" w:pos="851"/>
        </w:tabs>
        <w:spacing w:after="0" w:line="276" w:lineRule="auto"/>
        <w:jc w:val="both"/>
        <w:rPr>
          <w:sz w:val="22"/>
          <w:szCs w:val="22"/>
        </w:rPr>
      </w:pPr>
      <w:r w:rsidRPr="007455CF">
        <w:rPr>
          <w:sz w:val="22"/>
          <w:szCs w:val="22"/>
        </w:rPr>
        <w:t xml:space="preserve">Wykonawcy przysługuje wynagrodzenie za faktycznie świadczone </w:t>
      </w:r>
      <w:r w:rsidRPr="007455CF">
        <w:rPr>
          <w:i/>
          <w:iCs/>
          <w:sz w:val="22"/>
          <w:szCs w:val="22"/>
        </w:rPr>
        <w:t>usługi</w:t>
      </w:r>
      <w:r w:rsidRPr="007455CF">
        <w:rPr>
          <w:sz w:val="22"/>
          <w:szCs w:val="22"/>
        </w:rPr>
        <w:t>, które rozliczane będą jednorazowo wedle ceny netto</w:t>
      </w:r>
      <w:r>
        <w:rPr>
          <w:sz w:val="22"/>
          <w:szCs w:val="22"/>
        </w:rPr>
        <w:t xml:space="preserve"> - </w:t>
      </w:r>
      <w:r w:rsidRPr="00E04431">
        <w:rPr>
          <w:sz w:val="22"/>
          <w:szCs w:val="22"/>
        </w:rPr>
        <w:t xml:space="preserve">za każde wykonane zlecenie, wedle ceny netto roboczogodziny oraz kosztów materiałów i części ujętych w cenniku </w:t>
      </w:r>
      <w:r>
        <w:rPr>
          <w:sz w:val="22"/>
          <w:szCs w:val="22"/>
        </w:rPr>
        <w:t>lub przeglądów</w:t>
      </w:r>
      <w:r w:rsidRPr="00E04431">
        <w:rPr>
          <w:sz w:val="22"/>
          <w:szCs w:val="22"/>
        </w:rPr>
        <w:t>.</w:t>
      </w:r>
    </w:p>
    <w:p w14:paraId="57B20934" w14:textId="77777777" w:rsidR="00B3634F" w:rsidRPr="00094AD2" w:rsidRDefault="00B3634F" w:rsidP="00334C84">
      <w:pPr>
        <w:numPr>
          <w:ilvl w:val="0"/>
          <w:numId w:val="47"/>
        </w:numPr>
        <w:spacing w:line="276" w:lineRule="auto"/>
        <w:ind w:left="357"/>
        <w:jc w:val="both"/>
        <w:rPr>
          <w:sz w:val="22"/>
          <w:szCs w:val="22"/>
        </w:rPr>
      </w:pPr>
      <w:r w:rsidRPr="00094AD2">
        <w:rPr>
          <w:sz w:val="22"/>
          <w:szCs w:val="22"/>
        </w:rPr>
        <w:t>Wszelkie rozliczenia będą dokonywane w złotych polskich.</w:t>
      </w:r>
    </w:p>
    <w:p w14:paraId="6417FA83" w14:textId="77777777" w:rsidR="00B3634F" w:rsidRPr="00094AD2" w:rsidRDefault="00B3634F" w:rsidP="00334C84">
      <w:pPr>
        <w:numPr>
          <w:ilvl w:val="0"/>
          <w:numId w:val="47"/>
        </w:numPr>
        <w:spacing w:line="276" w:lineRule="auto"/>
        <w:ind w:left="357"/>
        <w:jc w:val="both"/>
        <w:rPr>
          <w:color w:val="FF0000"/>
          <w:sz w:val="22"/>
          <w:szCs w:val="22"/>
        </w:rPr>
      </w:pPr>
      <w:r w:rsidRPr="00094AD2">
        <w:rPr>
          <w:sz w:val="22"/>
        </w:rPr>
        <w:t>W przypadku kiedy realizacja Umowy będzie niższa od maksymalnej wartości Umowy, Wykonawcy nie przysługuje jakiekolwiek wynagrodzenie oraz jakiekolwiek roszczenie odszkodowawcze z tytułu niezrealizowanej części Umowy.</w:t>
      </w:r>
    </w:p>
    <w:p w14:paraId="4EEBB7F4" w14:textId="77777777" w:rsidR="00683A07" w:rsidRPr="00733BF2" w:rsidRDefault="00683A07" w:rsidP="00914E31">
      <w:pPr>
        <w:pStyle w:val="Nagwek2"/>
        <w:spacing w:before="120" w:after="120"/>
        <w:ind w:left="431"/>
      </w:pPr>
      <w:bookmarkStart w:id="113" w:name="_Toc106184584"/>
      <w:bookmarkStart w:id="114" w:name="_Toc148612347"/>
      <w:bookmarkEnd w:id="111"/>
      <w:r w:rsidRPr="00733BF2">
        <w:t>§4. Fakturowanie i płatności</w:t>
      </w:r>
      <w:bookmarkEnd w:id="113"/>
      <w:bookmarkEnd w:id="114"/>
    </w:p>
    <w:p w14:paraId="186E2332" w14:textId="39865A90" w:rsidR="007C34C7" w:rsidRPr="001C5C27" w:rsidRDefault="007C34C7" w:rsidP="00334C84">
      <w:pPr>
        <w:numPr>
          <w:ilvl w:val="0"/>
          <w:numId w:val="65"/>
        </w:numPr>
        <w:jc w:val="both"/>
        <w:rPr>
          <w:sz w:val="22"/>
          <w:szCs w:val="22"/>
        </w:rPr>
      </w:pPr>
      <w:bookmarkStart w:id="115"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 zgodnie </w:t>
      </w:r>
      <w:r>
        <w:rPr>
          <w:sz w:val="22"/>
          <w:szCs w:val="22"/>
        </w:rPr>
        <w:br/>
      </w:r>
      <w:r w:rsidRPr="00A27F69">
        <w:rPr>
          <w:sz w:val="22"/>
          <w:szCs w:val="22"/>
        </w:rPr>
        <w:t xml:space="preserve">z obowiązującymi przepisami prawa.  Do faktury Wykonawca zobowiązany jest dołączyć </w:t>
      </w:r>
      <w:r w:rsidRPr="001C5C27">
        <w:rPr>
          <w:color w:val="FF0000"/>
          <w:sz w:val="22"/>
          <w:szCs w:val="22"/>
        </w:rPr>
        <w:t>Protokół odbioru</w:t>
      </w:r>
      <w:r w:rsidRPr="00A33BF6">
        <w:rPr>
          <w:sz w:val="22"/>
          <w:szCs w:val="22"/>
        </w:rPr>
        <w:t xml:space="preserve"> podpisany </w:t>
      </w:r>
      <w:r w:rsidR="00856E98" w:rsidRPr="00A33BF6">
        <w:rPr>
          <w:sz w:val="22"/>
          <w:szCs w:val="22"/>
        </w:rPr>
        <w:t>zgodnie z ust. 3</w:t>
      </w:r>
      <w:r w:rsidRPr="00A33BF6">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p>
    <w:p w14:paraId="5448E6D7" w14:textId="0940A766" w:rsidR="007C34C7" w:rsidRPr="00856E98" w:rsidRDefault="007C34C7" w:rsidP="00334C84">
      <w:pPr>
        <w:numPr>
          <w:ilvl w:val="0"/>
          <w:numId w:val="65"/>
        </w:numPr>
        <w:jc w:val="both"/>
        <w:rPr>
          <w:color w:val="00B050"/>
          <w:sz w:val="24"/>
          <w:szCs w:val="24"/>
        </w:rPr>
      </w:pPr>
      <w:r w:rsidRPr="000E40FD">
        <w:rPr>
          <w:sz w:val="22"/>
          <w:szCs w:val="22"/>
        </w:rPr>
        <w:t xml:space="preserve">Gdy Wykonawcą umowy jest konsorcjum, w </w:t>
      </w:r>
      <w:r w:rsidRPr="001C5C27">
        <w:rPr>
          <w:color w:val="FF0000"/>
          <w:sz w:val="22"/>
          <w:szCs w:val="22"/>
        </w:rPr>
        <w:t xml:space="preserve">Protokole odbioru </w:t>
      </w:r>
      <w:r w:rsidRPr="000E40FD">
        <w:rPr>
          <w:sz w:val="22"/>
          <w:szCs w:val="22"/>
        </w:rPr>
        <w:t xml:space="preserve">wskazuje się członka konsorcjum który wystawi fakturę za objęty </w:t>
      </w:r>
      <w:r w:rsidRPr="001C5C27">
        <w:rPr>
          <w:color w:val="FF0000"/>
          <w:sz w:val="22"/>
          <w:szCs w:val="22"/>
        </w:rPr>
        <w:t xml:space="preserve">Protokołem odbioru </w:t>
      </w:r>
      <w:r w:rsidRPr="000E40FD">
        <w:rPr>
          <w:sz w:val="22"/>
          <w:szCs w:val="22"/>
        </w:rPr>
        <w:t xml:space="preserve">przedmiot Umowy. W przypadku gdy faktury za objęty </w:t>
      </w:r>
      <w:r w:rsidRPr="001C5C27">
        <w:rPr>
          <w:color w:val="FF0000"/>
          <w:sz w:val="22"/>
          <w:szCs w:val="22"/>
        </w:rPr>
        <w:t xml:space="preserve">Protokołem odbioru </w:t>
      </w:r>
      <w:r w:rsidRPr="000E40FD">
        <w:rPr>
          <w:sz w:val="22"/>
          <w:szCs w:val="22"/>
        </w:rPr>
        <w:t xml:space="preserve">przedmiot Umowy wystawi dwóch lub więcej członków konsorcjum w </w:t>
      </w:r>
      <w:r w:rsidRPr="001C5C27">
        <w:rPr>
          <w:color w:val="FF0000"/>
          <w:sz w:val="22"/>
          <w:szCs w:val="22"/>
        </w:rPr>
        <w:t xml:space="preserve">Protokole odbioru </w:t>
      </w:r>
      <w:r w:rsidRPr="000E40FD">
        <w:rPr>
          <w:sz w:val="22"/>
          <w:szCs w:val="22"/>
        </w:rPr>
        <w:t xml:space="preserve">wskazuje się wartość netto każdej z faktur. Zapłata faktur zgodnie </w:t>
      </w:r>
      <w:r w:rsidR="002B7640">
        <w:rPr>
          <w:sz w:val="22"/>
          <w:szCs w:val="22"/>
        </w:rPr>
        <w:br/>
      </w:r>
      <w:r w:rsidRPr="000E40FD">
        <w:rPr>
          <w:sz w:val="22"/>
          <w:szCs w:val="22"/>
        </w:rPr>
        <w:t xml:space="preserve">ze wskazaniem zawartym w </w:t>
      </w:r>
      <w:r w:rsidRPr="001C5C27">
        <w:rPr>
          <w:color w:val="FF0000"/>
          <w:sz w:val="22"/>
          <w:szCs w:val="22"/>
        </w:rPr>
        <w:t xml:space="preserve">Protokole odbioru </w:t>
      </w:r>
      <w:r w:rsidRPr="000E40FD">
        <w:rPr>
          <w:sz w:val="22"/>
          <w:szCs w:val="22"/>
        </w:rPr>
        <w:t xml:space="preserve">jest równoznaczna ze spełnieniem świadczenia </w:t>
      </w:r>
      <w:r w:rsidR="002B7640">
        <w:rPr>
          <w:sz w:val="22"/>
          <w:szCs w:val="22"/>
        </w:rPr>
        <w:br/>
      </w:r>
      <w:r w:rsidRPr="000E40FD">
        <w:rPr>
          <w:sz w:val="22"/>
          <w:szCs w:val="22"/>
        </w:rPr>
        <w:t xml:space="preserve">za objęty </w:t>
      </w:r>
      <w:r w:rsidRPr="00856E98">
        <w:rPr>
          <w:sz w:val="22"/>
          <w:szCs w:val="22"/>
        </w:rPr>
        <w:t xml:space="preserve">Protokołem odbioru przedmiot Umowy wobec wszystkich wykonawców Umowy. </w:t>
      </w:r>
    </w:p>
    <w:p w14:paraId="0BCCB05B" w14:textId="77777777" w:rsidR="007C34C7" w:rsidRPr="00A33BF6" w:rsidRDefault="007C34C7" w:rsidP="00334C84">
      <w:pPr>
        <w:numPr>
          <w:ilvl w:val="0"/>
          <w:numId w:val="65"/>
        </w:numPr>
        <w:jc w:val="both"/>
        <w:rPr>
          <w:sz w:val="24"/>
          <w:szCs w:val="24"/>
        </w:rPr>
      </w:pPr>
      <w:r w:rsidRPr="000A2F53">
        <w:rPr>
          <w:color w:val="FF0000"/>
          <w:sz w:val="22"/>
          <w:szCs w:val="22"/>
        </w:rPr>
        <w:t xml:space="preserve">Protokół odbioru </w:t>
      </w:r>
      <w:r w:rsidRPr="00A33BF6">
        <w:rPr>
          <w:sz w:val="22"/>
          <w:szCs w:val="22"/>
        </w:rPr>
        <w:t xml:space="preserve">podpisują upoważnieni przedstawiciele Stron wskazani w Umowie. </w:t>
      </w:r>
    </w:p>
    <w:bookmarkEnd w:id="115"/>
    <w:p w14:paraId="46965C43" w14:textId="77777777" w:rsidR="007C34C7" w:rsidRPr="00A33BF6" w:rsidRDefault="007C34C7" w:rsidP="00334C84">
      <w:pPr>
        <w:numPr>
          <w:ilvl w:val="0"/>
          <w:numId w:val="65"/>
        </w:numPr>
        <w:jc w:val="both"/>
        <w:rPr>
          <w:sz w:val="22"/>
          <w:szCs w:val="22"/>
        </w:rPr>
      </w:pPr>
      <w:r w:rsidRPr="00A33BF6">
        <w:rPr>
          <w:sz w:val="22"/>
          <w:szCs w:val="22"/>
        </w:rPr>
        <w:t>Faktury należy wystawiać zgodnie z obowiązującymi przepisami.</w:t>
      </w:r>
    </w:p>
    <w:p w14:paraId="115E61F1" w14:textId="1062AD14" w:rsidR="007C34C7" w:rsidRPr="00A33BF6" w:rsidRDefault="007C34C7" w:rsidP="00334C84">
      <w:pPr>
        <w:numPr>
          <w:ilvl w:val="0"/>
          <w:numId w:val="65"/>
        </w:numPr>
        <w:jc w:val="both"/>
        <w:rPr>
          <w:sz w:val="24"/>
          <w:szCs w:val="24"/>
        </w:rPr>
      </w:pPr>
      <w:r w:rsidRPr="00A33BF6">
        <w:rPr>
          <w:sz w:val="22"/>
          <w:szCs w:val="22"/>
        </w:rPr>
        <w:t xml:space="preserve">Wykonawca zobowiązany jest wystawić jedną fakturę obejmującą całe wynagrodzenie Wykonawcy należne w związku z realizacją zakresu przedmiotu umowy objętego danym </w:t>
      </w:r>
      <w:r w:rsidRPr="001C5C27">
        <w:rPr>
          <w:color w:val="FF0000"/>
          <w:sz w:val="22"/>
          <w:szCs w:val="22"/>
        </w:rPr>
        <w:t>Protokołem odbioru</w:t>
      </w:r>
      <w:r w:rsidRPr="00A33BF6">
        <w:rPr>
          <w:sz w:val="22"/>
          <w:szCs w:val="22"/>
        </w:rPr>
        <w:t>.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t>
      </w:r>
      <w:r w:rsidR="002B7640">
        <w:rPr>
          <w:sz w:val="22"/>
          <w:szCs w:val="22"/>
        </w:rPr>
        <w:br/>
      </w:r>
      <w:r w:rsidRPr="00A33BF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334C84">
      <w:pPr>
        <w:numPr>
          <w:ilvl w:val="0"/>
          <w:numId w:val="65"/>
        </w:numPr>
        <w:jc w:val="both"/>
        <w:rPr>
          <w:sz w:val="22"/>
          <w:szCs w:val="22"/>
        </w:rPr>
      </w:pPr>
      <w:r w:rsidRPr="00A33BF6">
        <w:rPr>
          <w:sz w:val="22"/>
          <w:szCs w:val="22"/>
        </w:rPr>
        <w:t>Fakturę należy wystawić na adres:</w:t>
      </w:r>
    </w:p>
    <w:p w14:paraId="259C0A69" w14:textId="49290038"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7C0D9D">
        <w:rPr>
          <w:b/>
          <w:sz w:val="22"/>
          <w:szCs w:val="22"/>
        </w:rPr>
        <w:t>Zakład Elektrociepłownie</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334C84">
      <w:pPr>
        <w:numPr>
          <w:ilvl w:val="0"/>
          <w:numId w:val="65"/>
        </w:numPr>
        <w:jc w:val="both"/>
        <w:rPr>
          <w:sz w:val="22"/>
          <w:szCs w:val="22"/>
        </w:rPr>
      </w:pPr>
      <w:r w:rsidRPr="00733BF2">
        <w:rPr>
          <w:sz w:val="22"/>
          <w:szCs w:val="22"/>
        </w:rPr>
        <w:t xml:space="preserve">W przypadku gdy zostało podpisane Porozumienie o przesyłaniu faktur drogą elektroniczną, fakturę oraz </w:t>
      </w:r>
      <w:r w:rsidRPr="001C5C27">
        <w:rPr>
          <w:color w:val="FF0000"/>
          <w:sz w:val="22"/>
          <w:szCs w:val="22"/>
        </w:rPr>
        <w:t xml:space="preserve">Protokół odbioru </w:t>
      </w:r>
      <w:r w:rsidRPr="00733BF2">
        <w:rPr>
          <w:sz w:val="22"/>
          <w:szCs w:val="22"/>
        </w:rPr>
        <w:t xml:space="preserve">należy wysyłać na adres wskazany w porozumieniu. </w:t>
      </w:r>
    </w:p>
    <w:p w14:paraId="1B01780F" w14:textId="77777777" w:rsidR="00683A07" w:rsidRPr="00733BF2" w:rsidRDefault="00683A07" w:rsidP="00334C84">
      <w:pPr>
        <w:numPr>
          <w:ilvl w:val="0"/>
          <w:numId w:val="65"/>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334C84">
      <w:pPr>
        <w:numPr>
          <w:ilvl w:val="0"/>
          <w:numId w:val="65"/>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334C84">
      <w:pPr>
        <w:numPr>
          <w:ilvl w:val="0"/>
          <w:numId w:val="65"/>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0FCC1A91" w:rsidR="00683A07" w:rsidRPr="007C0D9D" w:rsidRDefault="00683A07" w:rsidP="00334C84">
      <w:pPr>
        <w:numPr>
          <w:ilvl w:val="0"/>
          <w:numId w:val="65"/>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w:t>
      </w:r>
      <w:r w:rsidR="002B7640">
        <w:rPr>
          <w:sz w:val="22"/>
          <w:szCs w:val="22"/>
        </w:rPr>
        <w:br/>
      </w:r>
      <w:r w:rsidRPr="00733BF2">
        <w:rPr>
          <w:sz w:val="22"/>
          <w:szCs w:val="22"/>
        </w:rPr>
        <w:t xml:space="preserve">do Rozporządzenia Komisji (UE) nr 651/2014 z dnia 17 czerwca 2014 roku uznającego niektóre rodzaje pomocy za zgodne z rynkiem wewnętrznym w zastosowaniu art. 107 i 108 Traktatu </w:t>
      </w:r>
      <w:r w:rsidR="002B7640">
        <w:rPr>
          <w:sz w:val="22"/>
          <w:szCs w:val="22"/>
        </w:rPr>
        <w:br/>
      </w:r>
      <w:r w:rsidRPr="00733BF2">
        <w:rPr>
          <w:sz w:val="22"/>
          <w:szCs w:val="22"/>
        </w:rPr>
        <w:t xml:space="preserve">(Dz. Urz. UE L187 z 26.06.2014 r.), tym samym posiada status dużego przedsiębiorcy </w:t>
      </w:r>
      <w:r w:rsidRPr="00733BF2">
        <w:rPr>
          <w:sz w:val="22"/>
          <w:szCs w:val="22"/>
        </w:rPr>
        <w:lastRenderedPageBreak/>
        <w:t xml:space="preserve">w rozumieniu art. 4 pkt 6) ustawy z </w:t>
      </w:r>
      <w:r w:rsidRPr="007C0D9D">
        <w:rPr>
          <w:sz w:val="22"/>
          <w:szCs w:val="22"/>
        </w:rPr>
        <w:t>dnia 8 marca 2013 roku o przeciwdziałaniu nadmiernym opóźnieniom w</w:t>
      </w:r>
      <w:r w:rsidR="00A95D11">
        <w:rPr>
          <w:sz w:val="22"/>
          <w:szCs w:val="22"/>
        </w:rPr>
        <w:t> </w:t>
      </w:r>
      <w:r w:rsidRPr="007C0D9D">
        <w:rPr>
          <w:sz w:val="22"/>
          <w:szCs w:val="22"/>
        </w:rPr>
        <w:t>transakcjach handlowych (Dz.U. z 202</w:t>
      </w:r>
      <w:r w:rsidR="00597EAF" w:rsidRPr="007C0D9D">
        <w:rPr>
          <w:sz w:val="22"/>
          <w:szCs w:val="22"/>
        </w:rPr>
        <w:t>3, poz. 711, 852</w:t>
      </w:r>
      <w:r w:rsidRPr="007C0D9D">
        <w:rPr>
          <w:sz w:val="22"/>
          <w:szCs w:val="22"/>
        </w:rPr>
        <w:t xml:space="preserve">, z </w:t>
      </w:r>
      <w:proofErr w:type="spellStart"/>
      <w:r w:rsidRPr="007C0D9D">
        <w:rPr>
          <w:sz w:val="22"/>
          <w:szCs w:val="22"/>
        </w:rPr>
        <w:t>późn</w:t>
      </w:r>
      <w:proofErr w:type="spellEnd"/>
      <w:r w:rsidRPr="007C0D9D">
        <w:rPr>
          <w:sz w:val="22"/>
          <w:szCs w:val="22"/>
        </w:rPr>
        <w:t>. zm.).</w:t>
      </w:r>
    </w:p>
    <w:p w14:paraId="7C0ED16A" w14:textId="77777777" w:rsidR="00683A07" w:rsidRPr="00733BF2" w:rsidRDefault="00683A07" w:rsidP="00334C84">
      <w:pPr>
        <w:numPr>
          <w:ilvl w:val="0"/>
          <w:numId w:val="65"/>
        </w:numPr>
        <w:jc w:val="both"/>
        <w:rPr>
          <w:sz w:val="22"/>
          <w:szCs w:val="22"/>
        </w:rPr>
      </w:pPr>
      <w:r w:rsidRPr="007C0D9D">
        <w:rPr>
          <w:sz w:val="22"/>
          <w:szCs w:val="22"/>
        </w:rPr>
        <w:t>Wykonawca składa oświadczenie</w:t>
      </w:r>
      <w:r w:rsidRPr="00733BF2">
        <w:rPr>
          <w:sz w:val="22"/>
          <w:szCs w:val="22"/>
        </w:rPr>
        <w:t xml:space="preserv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5F84DD1F" w14:textId="2423F043" w:rsidR="00683A07" w:rsidRPr="00733BF2" w:rsidRDefault="00683A07" w:rsidP="00334C84">
      <w:pPr>
        <w:numPr>
          <w:ilvl w:val="0"/>
          <w:numId w:val="65"/>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w:t>
      </w:r>
      <w:r w:rsidR="002B7640">
        <w:rPr>
          <w:sz w:val="22"/>
          <w:szCs w:val="22"/>
        </w:rPr>
        <w:br/>
      </w:r>
      <w:r w:rsidRPr="00733BF2">
        <w:rPr>
          <w:sz w:val="22"/>
          <w:szCs w:val="22"/>
        </w:rPr>
        <w:t>od daty wpływu faktury do Zamawiającego</w:t>
      </w:r>
    </w:p>
    <w:p w14:paraId="5BF6623B" w14:textId="77777777" w:rsidR="00683A07" w:rsidRPr="00A33BF6" w:rsidRDefault="00683A07" w:rsidP="00334C84">
      <w:pPr>
        <w:numPr>
          <w:ilvl w:val="0"/>
          <w:numId w:val="65"/>
        </w:numPr>
        <w:jc w:val="both"/>
        <w:rPr>
          <w:sz w:val="22"/>
          <w:szCs w:val="22"/>
        </w:rPr>
      </w:pPr>
      <w:r w:rsidRPr="00A33BF6">
        <w:rPr>
          <w:sz w:val="22"/>
          <w:szCs w:val="22"/>
        </w:rPr>
        <w:t>Jako termin zapłaty przyjmuje się datę obciążenia rachunku bankowego Zamawiającego.</w:t>
      </w:r>
    </w:p>
    <w:p w14:paraId="162353BE" w14:textId="11C50E0A" w:rsidR="00683A07" w:rsidRPr="00A33BF6" w:rsidRDefault="00683A07" w:rsidP="00334C84">
      <w:pPr>
        <w:pStyle w:val="Tekstpodstawowy"/>
        <w:numPr>
          <w:ilvl w:val="0"/>
          <w:numId w:val="65"/>
        </w:numPr>
        <w:spacing w:after="0"/>
        <w:jc w:val="both"/>
        <w:rPr>
          <w:sz w:val="22"/>
          <w:szCs w:val="22"/>
        </w:rPr>
      </w:pPr>
      <w:r w:rsidRPr="00A33BF6">
        <w:rPr>
          <w:sz w:val="22"/>
          <w:szCs w:val="22"/>
        </w:rPr>
        <w:t xml:space="preserve">Numer rachunku bankowego Wykonawcy będzie wskazywany każdorazowo tylko i wyłącznie </w:t>
      </w:r>
      <w:r w:rsidR="002B7640">
        <w:rPr>
          <w:sz w:val="22"/>
          <w:szCs w:val="22"/>
        </w:rPr>
        <w:br/>
      </w:r>
      <w:r w:rsidRPr="00A33BF6">
        <w:rPr>
          <w:sz w:val="22"/>
          <w:szCs w:val="22"/>
        </w:rPr>
        <w:t>na fakturach. Rachunek bankowy wskazany na fakturach powinien być zgodny z numerem rachunku bankowego zawartego w wykazie podmiotów prowadzonych przez szefa KAS).</w:t>
      </w:r>
    </w:p>
    <w:p w14:paraId="64505F7C" w14:textId="77777777" w:rsidR="00683A07" w:rsidRPr="00A33BF6" w:rsidRDefault="00683A07" w:rsidP="00334C84">
      <w:pPr>
        <w:numPr>
          <w:ilvl w:val="0"/>
          <w:numId w:val="65"/>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4FB844FD" w:rsidR="00683A07" w:rsidRPr="00733BF2" w:rsidRDefault="00683A07" w:rsidP="00334C84">
      <w:pPr>
        <w:numPr>
          <w:ilvl w:val="0"/>
          <w:numId w:val="65"/>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xml:space="preserve">,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002B7640">
        <w:rPr>
          <w:sz w:val="22"/>
          <w:szCs w:val="22"/>
        </w:rPr>
        <w:br/>
      </w:r>
      <w:r w:rsidRPr="00733BF2">
        <w:rPr>
          <w:sz w:val="22"/>
          <w:szCs w:val="22"/>
        </w:rPr>
        <w:t>do dochodzenia, w jego imieniu, należności wynikających z umowy.</w:t>
      </w:r>
    </w:p>
    <w:p w14:paraId="1F0DCAE2" w14:textId="3DBF32C0" w:rsidR="00683A07" w:rsidRPr="00733BF2" w:rsidRDefault="00683A07" w:rsidP="00334C84">
      <w:pPr>
        <w:numPr>
          <w:ilvl w:val="0"/>
          <w:numId w:val="65"/>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będą miały zastosowanie przepisy o podatku od towarów i usług ustanawiające mechanizm podzielonej płatności Strony obowiązują się uwzględnić ten mechanizm w rozliczaniu Umowy.</w:t>
      </w:r>
    </w:p>
    <w:p w14:paraId="6F2CFD9D" w14:textId="4CF0677E" w:rsidR="00683A07" w:rsidRPr="00733BF2" w:rsidRDefault="00683A07" w:rsidP="00334C84">
      <w:pPr>
        <w:pStyle w:val="Akapitzlist"/>
        <w:numPr>
          <w:ilvl w:val="0"/>
          <w:numId w:val="65"/>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1217A791" w:rsidR="00683A07" w:rsidRPr="00733BF2" w:rsidRDefault="00683A07" w:rsidP="00334C84">
      <w:pPr>
        <w:pStyle w:val="Akapitzlist"/>
        <w:numPr>
          <w:ilvl w:val="0"/>
          <w:numId w:val="65"/>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334C84">
      <w:pPr>
        <w:numPr>
          <w:ilvl w:val="0"/>
          <w:numId w:val="65"/>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334C84">
      <w:pPr>
        <w:numPr>
          <w:ilvl w:val="1"/>
          <w:numId w:val="65"/>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4260C116" w:rsidR="00683A07" w:rsidRPr="00733BF2" w:rsidRDefault="00683A07" w:rsidP="00334C84">
      <w:pPr>
        <w:numPr>
          <w:ilvl w:val="1"/>
          <w:numId w:val="65"/>
        </w:numPr>
        <w:jc w:val="both"/>
        <w:rPr>
          <w:sz w:val="22"/>
          <w:szCs w:val="22"/>
        </w:rPr>
      </w:pPr>
      <w:r w:rsidRPr="00733BF2">
        <w:rPr>
          <w:sz w:val="22"/>
          <w:szCs w:val="22"/>
        </w:rPr>
        <w:t>Oświadczenia czy Wykonawca posiada na terenie Rzeczpospolitej Polskiej zakład w</w:t>
      </w:r>
      <w:r w:rsidR="00A95D11">
        <w:rPr>
          <w:sz w:val="22"/>
          <w:szCs w:val="22"/>
        </w:rPr>
        <w:t> </w:t>
      </w:r>
      <w:r w:rsidRPr="00733BF2">
        <w:rPr>
          <w:sz w:val="22"/>
          <w:szCs w:val="22"/>
        </w:rPr>
        <w:t>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334C84">
      <w:pPr>
        <w:numPr>
          <w:ilvl w:val="1"/>
          <w:numId w:val="65"/>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6B3B6FF4" w:rsidR="00683A07" w:rsidRPr="00733BF2" w:rsidRDefault="00683A07" w:rsidP="00683A07">
      <w:pPr>
        <w:ind w:left="360"/>
        <w:jc w:val="both"/>
        <w:rPr>
          <w:sz w:val="22"/>
          <w:szCs w:val="22"/>
        </w:rPr>
      </w:pPr>
      <w:r w:rsidRPr="00733BF2">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w:t>
      </w:r>
      <w:r w:rsidR="00A95D11">
        <w:rPr>
          <w:sz w:val="22"/>
          <w:szCs w:val="22"/>
        </w:rPr>
        <w:t> </w:t>
      </w:r>
      <w:r w:rsidRPr="00733BF2">
        <w:rPr>
          <w:sz w:val="22"/>
          <w:szCs w:val="22"/>
        </w:rPr>
        <w:t xml:space="preserve">przypadku gdy został określony termin ważności certyfikatu, nowy certyfikat należy dostarczyć </w:t>
      </w:r>
      <w:r w:rsidRPr="00733BF2">
        <w:rPr>
          <w:sz w:val="22"/>
          <w:szCs w:val="22"/>
        </w:rPr>
        <w:lastRenderedPageBreak/>
        <w:t xml:space="preserve">niezwłocznie po upływie tego terminu. Dla Umów o okresie trwania powyżej roku, w przypadku gdy certyfikat rezydencji nie zawiera okresu jego ważności, Wykonawca zobowiązany jest </w:t>
      </w:r>
      <w:r w:rsidR="002B7640">
        <w:rPr>
          <w:sz w:val="22"/>
          <w:szCs w:val="22"/>
        </w:rPr>
        <w:br/>
      </w:r>
      <w:r w:rsidRPr="00733BF2">
        <w:rPr>
          <w:sz w:val="22"/>
          <w:szCs w:val="22"/>
        </w:rPr>
        <w:t>do dostarczenia nowego certyfikatu po upływie 12-tu miesięcy od dnia wydania poprzedniego certyfikatu .</w:t>
      </w:r>
    </w:p>
    <w:p w14:paraId="1FFF583F" w14:textId="2A23D427" w:rsidR="00683A07" w:rsidRPr="00733BF2" w:rsidRDefault="00683A07" w:rsidP="00334C84">
      <w:pPr>
        <w:pStyle w:val="Akapitzlist"/>
        <w:numPr>
          <w:ilvl w:val="0"/>
          <w:numId w:val="65"/>
        </w:numPr>
        <w:ind w:left="360"/>
        <w:jc w:val="both"/>
        <w:rPr>
          <w:sz w:val="22"/>
          <w:szCs w:val="22"/>
        </w:rPr>
      </w:pPr>
      <w:r w:rsidRPr="00733BF2">
        <w:rPr>
          <w:sz w:val="22"/>
        </w:rPr>
        <w:t xml:space="preserve">Jeżeli  </w:t>
      </w:r>
      <w:r w:rsidR="007C34C7">
        <w:rPr>
          <w:sz w:val="22"/>
        </w:rPr>
        <w:t>W</w:t>
      </w:r>
      <w:r w:rsidRPr="00733BF2">
        <w:rPr>
          <w:sz w:val="22"/>
        </w:rPr>
        <w:t>ykonawcą jest podmiot powiązany w rozumieniu art. 11a ust 1 pkt</w:t>
      </w:r>
      <w:r w:rsidR="00DF477E">
        <w:rPr>
          <w:sz w:val="22"/>
        </w:rPr>
        <w:t xml:space="preserve"> </w:t>
      </w:r>
      <w:r w:rsidRPr="00733BF2">
        <w:rPr>
          <w:sz w:val="22"/>
        </w:rPr>
        <w:t xml:space="preserve">4 </w:t>
      </w:r>
      <w:proofErr w:type="spellStart"/>
      <w:r w:rsidRPr="00733BF2">
        <w:rPr>
          <w:sz w:val="22"/>
        </w:rPr>
        <w:t>updop</w:t>
      </w:r>
      <w:proofErr w:type="spellEnd"/>
      <w:r w:rsidRPr="00733BF2">
        <w:rPr>
          <w:sz w:val="22"/>
        </w:rPr>
        <w:t xml:space="preserve"> lub art. 23m ust.1 pkt</w:t>
      </w:r>
      <w:r w:rsidR="00DF477E">
        <w:rPr>
          <w:sz w:val="22"/>
        </w:rPr>
        <w:t xml:space="preserve"> </w:t>
      </w:r>
      <w:r w:rsidRPr="00733BF2">
        <w:rPr>
          <w:sz w:val="22"/>
        </w:rPr>
        <w:t xml:space="preserve">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w:t>
      </w:r>
      <w:r w:rsidR="00DF477E">
        <w:rPr>
          <w:sz w:val="22"/>
        </w:rPr>
        <w:t xml:space="preserve"> </w:t>
      </w:r>
      <w:r w:rsidRPr="00733BF2">
        <w:rPr>
          <w:sz w:val="22"/>
        </w:rPr>
        <w:t xml:space="preserve">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50BF5564" w14:textId="77777777" w:rsidR="007C34C7" w:rsidRDefault="007C34C7" w:rsidP="00334C84">
      <w:pPr>
        <w:numPr>
          <w:ilvl w:val="0"/>
          <w:numId w:val="65"/>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5D99B19B" w14:textId="77777777" w:rsidR="00683A07" w:rsidRPr="00E66F78" w:rsidRDefault="00683A07" w:rsidP="00914E31">
      <w:pPr>
        <w:pStyle w:val="Nagwek2"/>
        <w:spacing w:before="120" w:after="120"/>
        <w:ind w:left="431"/>
      </w:pPr>
      <w:bookmarkStart w:id="116" w:name="_Toc64016203"/>
      <w:bookmarkStart w:id="117" w:name="_Toc106184585"/>
      <w:bookmarkStart w:id="118" w:name="_Toc148612348"/>
      <w:r w:rsidRPr="00E66F78">
        <w:t>§ 5. Termin realizacji</w:t>
      </w:r>
      <w:bookmarkEnd w:id="116"/>
      <w:bookmarkEnd w:id="117"/>
      <w:bookmarkEnd w:id="118"/>
    </w:p>
    <w:bookmarkEnd w:id="106"/>
    <w:p w14:paraId="6C3F5FF2" w14:textId="4EACEC7C" w:rsidR="00683A07" w:rsidRPr="00A767D0" w:rsidRDefault="00683A07" w:rsidP="00334C84">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Pr="001C5C27">
        <w:rPr>
          <w:color w:val="FF0000"/>
          <w:sz w:val="22"/>
          <w:szCs w:val="22"/>
        </w:rPr>
        <w:t>realizacji</w:t>
      </w:r>
      <w:r w:rsidRPr="00E66F78">
        <w:rPr>
          <w:sz w:val="22"/>
          <w:szCs w:val="22"/>
        </w:rPr>
        <w:t xml:space="preserve"> Umowy wynosi </w:t>
      </w:r>
      <w:r w:rsidR="007C0D9D" w:rsidRPr="007C0D9D">
        <w:rPr>
          <w:bCs/>
          <w:sz w:val="22"/>
          <w:szCs w:val="22"/>
        </w:rPr>
        <w:t>36 miesięcy od daty zawarcia umowy</w:t>
      </w:r>
      <w:r w:rsidR="007C0D9D">
        <w:rPr>
          <w:bCs/>
          <w:sz w:val="22"/>
          <w:szCs w:val="22"/>
        </w:rPr>
        <w:t>. Data zawarcia umowy – data złożenia ostatniego podpisu.</w:t>
      </w:r>
    </w:p>
    <w:p w14:paraId="3A6846C0" w14:textId="77777777" w:rsidR="00683A07" w:rsidRDefault="00683A07" w:rsidP="00914E31">
      <w:pPr>
        <w:pStyle w:val="Nagwek2"/>
        <w:spacing w:before="120" w:after="120"/>
        <w:ind w:left="431"/>
      </w:pPr>
      <w:bookmarkStart w:id="119" w:name="_Toc76637427"/>
      <w:bookmarkStart w:id="120" w:name="_Toc77251958"/>
      <w:bookmarkStart w:id="121" w:name="_Toc106184586"/>
      <w:bookmarkStart w:id="122" w:name="_Toc148612349"/>
      <w:r>
        <w:t>§ 6. Gwarancja i postępowanie reklamacyjne</w:t>
      </w:r>
      <w:bookmarkEnd w:id="119"/>
      <w:bookmarkEnd w:id="120"/>
      <w:bookmarkEnd w:id="121"/>
      <w:bookmarkEnd w:id="122"/>
    </w:p>
    <w:p w14:paraId="5C698680" w14:textId="06513988" w:rsidR="00F049C5" w:rsidRPr="00F049C5" w:rsidRDefault="00390E87" w:rsidP="00F049C5">
      <w:pPr>
        <w:pStyle w:val="Default"/>
        <w:numPr>
          <w:ilvl w:val="0"/>
          <w:numId w:val="107"/>
        </w:numPr>
        <w:spacing w:line="276" w:lineRule="auto"/>
        <w:ind w:left="426"/>
        <w:jc w:val="both"/>
        <w:rPr>
          <w:sz w:val="22"/>
          <w:szCs w:val="22"/>
        </w:rPr>
      </w:pPr>
      <w:r w:rsidRPr="00B959C7">
        <w:rPr>
          <w:sz w:val="22"/>
          <w:szCs w:val="22"/>
        </w:rPr>
        <w:t xml:space="preserve">Okres gwarancji </w:t>
      </w:r>
      <w:r>
        <w:rPr>
          <w:sz w:val="22"/>
          <w:szCs w:val="22"/>
        </w:rPr>
        <w:t xml:space="preserve">– </w:t>
      </w:r>
      <w:r w:rsidR="00571FE5">
        <w:rPr>
          <w:sz w:val="22"/>
          <w:szCs w:val="22"/>
        </w:rPr>
        <w:t>12</w:t>
      </w:r>
      <w:r>
        <w:rPr>
          <w:sz w:val="22"/>
          <w:szCs w:val="22"/>
        </w:rPr>
        <w:t xml:space="preserve"> miesięcy na wykonane prace oraz </w:t>
      </w:r>
      <w:r w:rsidR="00F82E6C">
        <w:rPr>
          <w:sz w:val="22"/>
          <w:szCs w:val="22"/>
        </w:rPr>
        <w:t xml:space="preserve">na wymienione przez Wykonawcę </w:t>
      </w:r>
      <w:r>
        <w:rPr>
          <w:sz w:val="22"/>
          <w:szCs w:val="22"/>
        </w:rPr>
        <w:t>części zamienne</w:t>
      </w:r>
      <w:r w:rsidR="00F82E6C">
        <w:rPr>
          <w:sz w:val="22"/>
          <w:szCs w:val="22"/>
        </w:rPr>
        <w:t xml:space="preserve"> w związku z awariami </w:t>
      </w:r>
      <w:r w:rsidR="00F82E6C" w:rsidRPr="00B3634F">
        <w:rPr>
          <w:iCs/>
          <w:sz w:val="22"/>
          <w:szCs w:val="22"/>
        </w:rPr>
        <w:t xml:space="preserve">agregatów prądotwórczych </w:t>
      </w:r>
      <w:r w:rsidR="00F82E6C">
        <w:rPr>
          <w:sz w:val="22"/>
          <w:szCs w:val="22"/>
        </w:rPr>
        <w:t>jak też w wyniku realizacji planowanych przeglądów serwisowych zgodnie z dokumentacją techniczno-ruchową producenta</w:t>
      </w:r>
      <w:r w:rsidRPr="00B959C7">
        <w:rPr>
          <w:sz w:val="22"/>
          <w:szCs w:val="22"/>
        </w:rPr>
        <w:t>.</w:t>
      </w:r>
      <w:r>
        <w:rPr>
          <w:sz w:val="22"/>
          <w:szCs w:val="22"/>
        </w:rPr>
        <w:t xml:space="preserve"> W przypadku stwierdzenia, że silnik uległ awarii z przyczyn wadliwie wykonanych prac serwisowych, napraw i wymiany części Wykonawca zobowiązany jest do usunięcia zaistniałej awarii na własny koszt w ramach gwarancji.</w:t>
      </w:r>
    </w:p>
    <w:p w14:paraId="75AA9F12" w14:textId="6242DFDF" w:rsidR="00B50506" w:rsidRPr="0043457E" w:rsidRDefault="00390E87" w:rsidP="00B50506">
      <w:pPr>
        <w:pStyle w:val="Default"/>
        <w:numPr>
          <w:ilvl w:val="0"/>
          <w:numId w:val="107"/>
        </w:numPr>
        <w:spacing w:line="276" w:lineRule="auto"/>
        <w:ind w:left="426"/>
        <w:jc w:val="both"/>
        <w:rPr>
          <w:sz w:val="22"/>
          <w:szCs w:val="22"/>
        </w:rPr>
      </w:pPr>
      <w:r w:rsidRPr="00B50506">
        <w:rPr>
          <w:sz w:val="22"/>
          <w:szCs w:val="22"/>
        </w:rPr>
        <w:t xml:space="preserve">Maksymalny czas usunięcia awarii – 48h licząc od momentu telefonicznego zgłoszenia awarii </w:t>
      </w:r>
      <w:r w:rsidR="002B7640">
        <w:rPr>
          <w:sz w:val="22"/>
          <w:szCs w:val="22"/>
        </w:rPr>
        <w:br/>
      </w:r>
      <w:r w:rsidRPr="00B50506">
        <w:rPr>
          <w:sz w:val="22"/>
          <w:szCs w:val="22"/>
        </w:rPr>
        <w:t xml:space="preserve">do Wykonawcy, potwierdzonego zgłoszeniem na adres e-mail lub w przypadku działań prewencyjnych w innym </w:t>
      </w:r>
      <w:r w:rsidRPr="0043457E">
        <w:rPr>
          <w:sz w:val="22"/>
          <w:szCs w:val="22"/>
        </w:rPr>
        <w:t>wzajemnie uzgodnionym terminie.</w:t>
      </w:r>
    </w:p>
    <w:p w14:paraId="0CC0FD1A" w14:textId="301406B8" w:rsidR="00B50506" w:rsidRPr="0043457E" w:rsidRDefault="00683A07" w:rsidP="00B50506">
      <w:pPr>
        <w:pStyle w:val="Default"/>
        <w:numPr>
          <w:ilvl w:val="0"/>
          <w:numId w:val="107"/>
        </w:numPr>
        <w:spacing w:line="276" w:lineRule="auto"/>
        <w:ind w:left="426"/>
        <w:jc w:val="both"/>
        <w:rPr>
          <w:sz w:val="22"/>
          <w:szCs w:val="22"/>
        </w:rPr>
      </w:pPr>
      <w:r w:rsidRPr="002F0286">
        <w:rPr>
          <w:sz w:val="22"/>
          <w:szCs w:val="22"/>
        </w:rPr>
        <w:t>W przypadku gdy producent dla zastosowanego wyrobu</w:t>
      </w:r>
      <w:r w:rsidR="00F049C5" w:rsidRPr="002F0286">
        <w:rPr>
          <w:sz w:val="22"/>
          <w:szCs w:val="22"/>
        </w:rPr>
        <w:t>, części zamiennej,</w:t>
      </w:r>
      <w:r w:rsidRPr="002F0286">
        <w:rPr>
          <w:sz w:val="22"/>
          <w:szCs w:val="22"/>
        </w:rPr>
        <w:t xml:space="preserve"> udziela dłuższego okresu gwarancji – obowiązuje gwarancja Producenta.</w:t>
      </w:r>
    </w:p>
    <w:p w14:paraId="598836F8" w14:textId="37ECA69F" w:rsidR="00683A07" w:rsidRPr="0043457E" w:rsidRDefault="00683A07" w:rsidP="00B50506">
      <w:pPr>
        <w:pStyle w:val="Default"/>
        <w:numPr>
          <w:ilvl w:val="0"/>
          <w:numId w:val="107"/>
        </w:numPr>
        <w:spacing w:line="276" w:lineRule="auto"/>
        <w:ind w:left="426"/>
        <w:jc w:val="both"/>
        <w:rPr>
          <w:sz w:val="22"/>
          <w:szCs w:val="22"/>
        </w:rPr>
      </w:pPr>
      <w:r w:rsidRPr="002F0286">
        <w:rPr>
          <w:sz w:val="22"/>
          <w:szCs w:val="22"/>
        </w:rPr>
        <w:t>Wykonawca gwarantuje, że przedmiot Umowy:</w:t>
      </w:r>
    </w:p>
    <w:p w14:paraId="59B1BF9A" w14:textId="77777777" w:rsidR="00683A07" w:rsidRPr="0043457E" w:rsidRDefault="00683A07" w:rsidP="00334C84">
      <w:pPr>
        <w:numPr>
          <w:ilvl w:val="0"/>
          <w:numId w:val="60"/>
        </w:numPr>
        <w:tabs>
          <w:tab w:val="left" w:pos="851"/>
        </w:tabs>
        <w:ind w:left="851" w:hanging="425"/>
        <w:jc w:val="both"/>
        <w:rPr>
          <w:sz w:val="22"/>
          <w:szCs w:val="22"/>
        </w:rPr>
      </w:pPr>
      <w:r w:rsidRPr="0043457E">
        <w:rPr>
          <w:sz w:val="22"/>
          <w:szCs w:val="22"/>
        </w:rPr>
        <w:t>jest zgodny z wszelkimi ustalonymi specyfikacjami, wymaganiami i należycie spełni wymagania określone przez Zamawiającego,</w:t>
      </w:r>
    </w:p>
    <w:p w14:paraId="13106C49" w14:textId="77777777" w:rsidR="00683A07" w:rsidRPr="0043457E" w:rsidRDefault="00683A07" w:rsidP="00334C84">
      <w:pPr>
        <w:numPr>
          <w:ilvl w:val="0"/>
          <w:numId w:val="60"/>
        </w:numPr>
        <w:tabs>
          <w:tab w:val="left" w:pos="851"/>
        </w:tabs>
        <w:ind w:left="851" w:hanging="425"/>
        <w:jc w:val="both"/>
        <w:rPr>
          <w:sz w:val="22"/>
          <w:szCs w:val="22"/>
        </w:rPr>
      </w:pPr>
      <w:r w:rsidRPr="0043457E">
        <w:rPr>
          <w:sz w:val="22"/>
          <w:szCs w:val="22"/>
        </w:rPr>
        <w:t xml:space="preserve">jest przydatny do konkretnych celów zgodnie z jego przeznaczeniem, </w:t>
      </w:r>
    </w:p>
    <w:p w14:paraId="7816F13A" w14:textId="77777777" w:rsidR="00683A07" w:rsidRPr="0043457E" w:rsidRDefault="00683A07" w:rsidP="00334C84">
      <w:pPr>
        <w:numPr>
          <w:ilvl w:val="0"/>
          <w:numId w:val="60"/>
        </w:numPr>
        <w:tabs>
          <w:tab w:val="left" w:pos="851"/>
        </w:tabs>
        <w:ind w:left="851" w:hanging="425"/>
        <w:jc w:val="both"/>
        <w:rPr>
          <w:sz w:val="22"/>
          <w:szCs w:val="22"/>
        </w:rPr>
      </w:pPr>
      <w:r w:rsidRPr="0043457E">
        <w:rPr>
          <w:sz w:val="22"/>
          <w:szCs w:val="22"/>
        </w:rPr>
        <w:t xml:space="preserve">jest zgodny z obowiązującymi w Rzeczpospolitej Polskiej przepisami prawnymi, normami i wymaganiami organów państwowych. </w:t>
      </w:r>
    </w:p>
    <w:p w14:paraId="23312D91" w14:textId="1D20A9A0" w:rsidR="00683A07" w:rsidRPr="0043457E" w:rsidRDefault="00683A07" w:rsidP="00B50506">
      <w:pPr>
        <w:numPr>
          <w:ilvl w:val="0"/>
          <w:numId w:val="108"/>
        </w:numPr>
        <w:tabs>
          <w:tab w:val="clear" w:pos="1252"/>
        </w:tabs>
        <w:ind w:left="426"/>
        <w:jc w:val="both"/>
        <w:rPr>
          <w:sz w:val="22"/>
          <w:szCs w:val="22"/>
        </w:rPr>
      </w:pPr>
      <w:r w:rsidRPr="0043457E">
        <w:rPr>
          <w:sz w:val="22"/>
          <w:szCs w:val="22"/>
        </w:rPr>
        <w:t>Przyjęcie lub odbiór przedmiotu Umowy w żadnym przypadku nie zwalnia Wykonawcy od</w:t>
      </w:r>
      <w:r w:rsidR="00B50506" w:rsidRPr="0043457E">
        <w:rPr>
          <w:sz w:val="22"/>
          <w:szCs w:val="22"/>
        </w:rPr>
        <w:t> </w:t>
      </w:r>
      <w:r w:rsidRPr="0043457E">
        <w:rPr>
          <w:sz w:val="22"/>
          <w:szCs w:val="22"/>
        </w:rPr>
        <w:t>odpowiedzialności za wady lub inne uchybienia w spełnieniu wymagań określonych przez Zamawiającego.</w:t>
      </w:r>
    </w:p>
    <w:p w14:paraId="30ADD1F1" w14:textId="2F7798C8" w:rsidR="00683A07" w:rsidRPr="0043457E" w:rsidRDefault="00683A07" w:rsidP="00B50506">
      <w:pPr>
        <w:numPr>
          <w:ilvl w:val="0"/>
          <w:numId w:val="108"/>
        </w:numPr>
        <w:tabs>
          <w:tab w:val="clear" w:pos="1252"/>
        </w:tabs>
        <w:ind w:left="426" w:hanging="426"/>
        <w:jc w:val="both"/>
        <w:rPr>
          <w:sz w:val="22"/>
          <w:szCs w:val="22"/>
        </w:rPr>
      </w:pPr>
      <w:r w:rsidRPr="0043457E">
        <w:rPr>
          <w:sz w:val="22"/>
          <w:szCs w:val="22"/>
        </w:rPr>
        <w:t xml:space="preserve">Jeżeli </w:t>
      </w:r>
      <w:r w:rsidR="007C34C7" w:rsidRPr="0043457E">
        <w:rPr>
          <w:sz w:val="22"/>
          <w:szCs w:val="22"/>
        </w:rPr>
        <w:t>U</w:t>
      </w:r>
      <w:r w:rsidRPr="0043457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6BCA42C" w14:textId="1C3459C8" w:rsidR="00B50506" w:rsidRPr="0043457E" w:rsidRDefault="00683A07" w:rsidP="00B50506">
      <w:pPr>
        <w:numPr>
          <w:ilvl w:val="0"/>
          <w:numId w:val="108"/>
        </w:numPr>
        <w:ind w:left="426" w:hanging="426"/>
        <w:jc w:val="both"/>
        <w:rPr>
          <w:sz w:val="22"/>
          <w:szCs w:val="22"/>
        </w:rPr>
      </w:pPr>
      <w:r w:rsidRPr="0043457E">
        <w:rPr>
          <w:sz w:val="22"/>
          <w:szCs w:val="22"/>
        </w:rPr>
        <w:t>Jeżeli Wykonawca, po wezwaniu do usunięcia wad z tytułu gwarancji, nie dopełni obowiązków wynikających z gwarancji, Zamawiający uprawniony będzie do usunięcia wad na koszt i ryzyko Wykonawcy</w:t>
      </w:r>
      <w:r w:rsidR="00F049C5" w:rsidRPr="0043457E">
        <w:rPr>
          <w:sz w:val="22"/>
          <w:szCs w:val="22"/>
        </w:rPr>
        <w:t>, bez konieczności uzyskiwania zgody sądu</w:t>
      </w:r>
      <w:r w:rsidRPr="0043457E">
        <w:rPr>
          <w:sz w:val="22"/>
          <w:szCs w:val="22"/>
        </w:rPr>
        <w:t>, zachowując przy tym inne uprawnienia wynikające zarówno z SWZ, Umowy jak i rękojmi.</w:t>
      </w:r>
    </w:p>
    <w:p w14:paraId="48E5F553" w14:textId="77777777" w:rsidR="00B50506" w:rsidRPr="0043457E" w:rsidRDefault="00683A07" w:rsidP="00B50506">
      <w:pPr>
        <w:numPr>
          <w:ilvl w:val="0"/>
          <w:numId w:val="108"/>
        </w:numPr>
        <w:ind w:left="426" w:hanging="426"/>
        <w:jc w:val="both"/>
        <w:rPr>
          <w:sz w:val="22"/>
          <w:szCs w:val="22"/>
        </w:rPr>
      </w:pPr>
      <w:r w:rsidRPr="0043457E">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16881C8" w14:textId="77777777" w:rsidR="00B50506" w:rsidRPr="0043457E" w:rsidRDefault="00683A07" w:rsidP="00B50506">
      <w:pPr>
        <w:numPr>
          <w:ilvl w:val="0"/>
          <w:numId w:val="108"/>
        </w:numPr>
        <w:ind w:left="426" w:hanging="426"/>
        <w:jc w:val="both"/>
        <w:rPr>
          <w:sz w:val="22"/>
          <w:szCs w:val="22"/>
        </w:rPr>
      </w:pPr>
      <w:r w:rsidRPr="0043457E">
        <w:rPr>
          <w:sz w:val="22"/>
          <w:szCs w:val="22"/>
        </w:rPr>
        <w:t>W przypadku uzyskania wyników badań potwierdzających wady przedmiotu Umowy koszty badań ponosi Wykonawca. Wysokość kosztów badań określi każdorazowo niezależny ekspert.</w:t>
      </w:r>
    </w:p>
    <w:p w14:paraId="13E3D456" w14:textId="510DE157" w:rsidR="00B50506" w:rsidRPr="0043457E" w:rsidRDefault="00F049C5" w:rsidP="00B50506">
      <w:pPr>
        <w:numPr>
          <w:ilvl w:val="0"/>
          <w:numId w:val="108"/>
        </w:numPr>
        <w:ind w:left="426" w:hanging="426"/>
        <w:jc w:val="both"/>
        <w:rPr>
          <w:sz w:val="22"/>
          <w:szCs w:val="22"/>
        </w:rPr>
      </w:pPr>
      <w:r w:rsidRPr="0043457E">
        <w:rPr>
          <w:sz w:val="22"/>
          <w:szCs w:val="22"/>
        </w:rPr>
        <w:t>Jeżeli w wykonaniu swoich obowiązków Wykonawca dostarczył Zamawiaj</w:t>
      </w:r>
      <w:r w:rsidR="00295B5D" w:rsidRPr="0043457E">
        <w:rPr>
          <w:sz w:val="22"/>
          <w:szCs w:val="22"/>
        </w:rPr>
        <w:t>ą</w:t>
      </w:r>
      <w:r w:rsidRPr="0043457E">
        <w:rPr>
          <w:sz w:val="22"/>
          <w:szCs w:val="22"/>
        </w:rPr>
        <w:t>cemu z gwarancji zamiast rzeczy wadliwej rzecz wolną od wad albo dokonał istotnych napraw rzeczy objętej gwarancją, termin gwarancji biegnie na nowo od chwili dostarczenia rzeczy wolnej od wad lub zwrócenia rzeczy naprawionej. Jeżeli Wykonawca wymienił część rzeczy, postanowienie powyższe stosuje się odpowiednio do części wymienionej.</w:t>
      </w:r>
      <w:r w:rsidR="00683A07" w:rsidRPr="0043457E">
        <w:rPr>
          <w:sz w:val="22"/>
          <w:szCs w:val="22"/>
        </w:rPr>
        <w:t>.</w:t>
      </w:r>
    </w:p>
    <w:p w14:paraId="2E135E72" w14:textId="77777777" w:rsidR="00B50506" w:rsidRPr="0043457E" w:rsidRDefault="00683A07" w:rsidP="00B50506">
      <w:pPr>
        <w:numPr>
          <w:ilvl w:val="0"/>
          <w:numId w:val="108"/>
        </w:numPr>
        <w:ind w:left="426" w:hanging="426"/>
        <w:jc w:val="both"/>
        <w:rPr>
          <w:sz w:val="22"/>
          <w:szCs w:val="22"/>
        </w:rPr>
      </w:pPr>
      <w:r w:rsidRPr="0043457E">
        <w:rPr>
          <w:sz w:val="22"/>
          <w:szCs w:val="22"/>
        </w:rPr>
        <w:t>Gwarancja nie wyłącza uprawnień Zamawiającego z tytułu rękojmi za wady fizyczne lub prawne przedmiotu Umowy.</w:t>
      </w:r>
    </w:p>
    <w:p w14:paraId="658A414B" w14:textId="39B9F5B1" w:rsidR="00683A07" w:rsidRPr="0043457E" w:rsidRDefault="00683A07" w:rsidP="00B50506">
      <w:pPr>
        <w:numPr>
          <w:ilvl w:val="0"/>
          <w:numId w:val="108"/>
        </w:numPr>
        <w:ind w:left="426" w:hanging="426"/>
        <w:jc w:val="both"/>
        <w:rPr>
          <w:sz w:val="22"/>
          <w:szCs w:val="22"/>
        </w:rPr>
      </w:pPr>
      <w:r w:rsidRPr="0043457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E450A1" w:rsidRDefault="00683A07" w:rsidP="00683A07">
      <w:pPr>
        <w:jc w:val="both"/>
        <w:rPr>
          <w:sz w:val="4"/>
          <w:szCs w:val="4"/>
        </w:rPr>
      </w:pPr>
    </w:p>
    <w:p w14:paraId="74FE0FB7" w14:textId="77777777" w:rsidR="00683A07" w:rsidRPr="00E66F78" w:rsidRDefault="00683A07" w:rsidP="00914E31">
      <w:pPr>
        <w:pStyle w:val="Nagwek2"/>
        <w:spacing w:before="120" w:after="120"/>
        <w:ind w:left="431"/>
      </w:pPr>
      <w:bookmarkStart w:id="123" w:name="_Toc64016204"/>
      <w:bookmarkStart w:id="124" w:name="_Toc106184587"/>
      <w:bookmarkStart w:id="125" w:name="_Toc148612350"/>
      <w:r w:rsidRPr="00E66F78">
        <w:t xml:space="preserve">§ </w:t>
      </w:r>
      <w:r>
        <w:t>7</w:t>
      </w:r>
      <w:r w:rsidRPr="00E66F78">
        <w:t>. Szczególne obowiązki Wykonawcy</w:t>
      </w:r>
      <w:bookmarkEnd w:id="123"/>
      <w:bookmarkEnd w:id="124"/>
      <w:bookmarkEnd w:id="125"/>
    </w:p>
    <w:p w14:paraId="51ADCEAC" w14:textId="4435F9DF" w:rsidR="00683A07" w:rsidRPr="008953DB" w:rsidRDefault="00683A07" w:rsidP="00334C84">
      <w:pPr>
        <w:numPr>
          <w:ilvl w:val="0"/>
          <w:numId w:val="42"/>
        </w:numPr>
        <w:spacing w:line="259" w:lineRule="auto"/>
        <w:ind w:left="357" w:hanging="357"/>
        <w:jc w:val="both"/>
        <w:rPr>
          <w:sz w:val="22"/>
          <w:szCs w:val="22"/>
        </w:rPr>
      </w:pPr>
      <w:bookmarkStart w:id="12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FA1651">
        <w:rPr>
          <w:b/>
          <w:bCs/>
          <w:sz w:val="22"/>
          <w:szCs w:val="22"/>
        </w:rPr>
        <w:t>5 0</w:t>
      </w:r>
      <w:r w:rsidR="007C0D9D" w:rsidRPr="007C0D9D">
        <w:rPr>
          <w:b/>
          <w:bCs/>
          <w:sz w:val="22"/>
          <w:szCs w:val="22"/>
        </w:rPr>
        <w:t>00 000,00</w:t>
      </w:r>
      <w:r w:rsidRPr="007C0D9D">
        <w:rPr>
          <w:b/>
          <w:bCs/>
          <w:sz w:val="22"/>
          <w:szCs w:val="22"/>
        </w:rPr>
        <w:t xml:space="preserve"> zł</w:t>
      </w:r>
      <w:r w:rsidRPr="008953DB">
        <w:rPr>
          <w:sz w:val="22"/>
          <w:szCs w:val="22"/>
        </w:rPr>
        <w:t xml:space="preserve"> przez cały okres realizacji Umowy</w:t>
      </w:r>
      <w:r>
        <w:rPr>
          <w:sz w:val="22"/>
          <w:szCs w:val="22"/>
        </w:rPr>
        <w:t>.</w:t>
      </w:r>
    </w:p>
    <w:p w14:paraId="13DE8B9B" w14:textId="77777777" w:rsidR="00683A07" w:rsidRPr="00E450A1" w:rsidRDefault="00683A07" w:rsidP="00683A07">
      <w:pPr>
        <w:spacing w:line="259" w:lineRule="auto"/>
        <w:ind w:left="357"/>
        <w:jc w:val="both"/>
        <w:rPr>
          <w:color w:val="FF0000"/>
          <w:sz w:val="6"/>
          <w:szCs w:val="6"/>
          <w:highlight w:val="lightGray"/>
        </w:rPr>
      </w:pPr>
    </w:p>
    <w:p w14:paraId="19085CCF" w14:textId="77777777" w:rsidR="00683A07" w:rsidRPr="008953DB" w:rsidRDefault="00683A07" w:rsidP="00334C84">
      <w:pPr>
        <w:numPr>
          <w:ilvl w:val="0"/>
          <w:numId w:val="4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5B9D1531" w14:textId="77777777" w:rsidR="00683A07" w:rsidRPr="00DA017B" w:rsidRDefault="00683A07" w:rsidP="00683A07">
      <w:pPr>
        <w:spacing w:line="259" w:lineRule="auto"/>
        <w:ind w:left="357"/>
        <w:jc w:val="both"/>
        <w:rPr>
          <w:sz w:val="10"/>
          <w:szCs w:val="10"/>
        </w:rPr>
      </w:pPr>
    </w:p>
    <w:p w14:paraId="3442D8DC" w14:textId="77777777" w:rsidR="00683A07" w:rsidRPr="00A33BF6" w:rsidRDefault="00683A07" w:rsidP="00334C84">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334C84">
      <w:pPr>
        <w:numPr>
          <w:ilvl w:val="0"/>
          <w:numId w:val="42"/>
        </w:numPr>
        <w:spacing w:line="259" w:lineRule="auto"/>
        <w:jc w:val="both"/>
        <w:rPr>
          <w:sz w:val="22"/>
          <w:szCs w:val="22"/>
        </w:rPr>
      </w:pPr>
      <w:r w:rsidRPr="00A33BF6">
        <w:rPr>
          <w:sz w:val="22"/>
          <w:szCs w:val="22"/>
        </w:rPr>
        <w:t>Wykonawcy, którzy złożyli ofertę wspólną odpowiadają solidarnie za realizację zamówienia.</w:t>
      </w:r>
    </w:p>
    <w:p w14:paraId="50FF5890" w14:textId="77777777" w:rsidR="00683A07" w:rsidRPr="00A33BF6" w:rsidRDefault="00683A07" w:rsidP="00914E31">
      <w:pPr>
        <w:pStyle w:val="Nagwek2"/>
        <w:spacing w:before="120" w:after="120"/>
        <w:ind w:left="431"/>
      </w:pPr>
      <w:bookmarkStart w:id="127" w:name="_Toc106184588"/>
      <w:bookmarkStart w:id="128" w:name="_Toc148612351"/>
      <w:r w:rsidRPr="00A33BF6">
        <w:t>§8. Zabezpieczenie należytego wykonania Umowy</w:t>
      </w:r>
      <w:bookmarkEnd w:id="127"/>
      <w:bookmarkEnd w:id="128"/>
      <w:r w:rsidRPr="00A33BF6">
        <w:t xml:space="preserve">  </w:t>
      </w:r>
    </w:p>
    <w:p w14:paraId="3F556095" w14:textId="616B3AE0" w:rsidR="007C0D9D" w:rsidRPr="004C7670" w:rsidRDefault="007C0D9D" w:rsidP="0046246A">
      <w:pPr>
        <w:spacing w:line="259" w:lineRule="auto"/>
        <w:ind w:left="357"/>
        <w:jc w:val="both"/>
        <w:rPr>
          <w:i/>
          <w:iCs/>
          <w:color w:val="2F5496" w:themeColor="accent1" w:themeShade="BF"/>
          <w:sz w:val="22"/>
          <w:szCs w:val="22"/>
        </w:rPr>
      </w:pPr>
      <w:bookmarkStart w:id="129" w:name="_Toc64016205"/>
      <w:bookmarkEnd w:id="126"/>
      <w:r>
        <w:rPr>
          <w:sz w:val="22"/>
          <w:szCs w:val="22"/>
        </w:rPr>
        <w:t>- nie dotyczy</w:t>
      </w:r>
    </w:p>
    <w:p w14:paraId="32EB14D6" w14:textId="1772D8A4" w:rsidR="00A83CAC" w:rsidRPr="00FB04A8" w:rsidRDefault="00683A07" w:rsidP="00914E31">
      <w:pPr>
        <w:pStyle w:val="Nagwek2"/>
        <w:spacing w:before="120" w:after="120"/>
        <w:ind w:left="431"/>
        <w:rPr>
          <w:strike/>
          <w:color w:val="00B050"/>
          <w:sz w:val="22"/>
          <w:szCs w:val="22"/>
        </w:rPr>
      </w:pPr>
      <w:bookmarkStart w:id="130" w:name="_Toc106184589"/>
      <w:bookmarkStart w:id="131" w:name="_Toc148612352"/>
      <w:r w:rsidRPr="00E66F78">
        <w:t xml:space="preserve">§ </w:t>
      </w:r>
      <w:r>
        <w:t>9</w:t>
      </w:r>
      <w:r w:rsidRPr="00E66F78">
        <w:t>. Wymagania dotyczące zatrudnienia</w:t>
      </w:r>
      <w:bookmarkEnd w:id="129"/>
      <w:bookmarkEnd w:id="130"/>
      <w:r w:rsidR="00741CF2">
        <w:t xml:space="preserve"> </w:t>
      </w:r>
      <w:bookmarkStart w:id="132" w:name="_Hlk67826210"/>
      <w:bookmarkEnd w:id="131"/>
    </w:p>
    <w:p w14:paraId="419DDD39" w14:textId="67EB83D1" w:rsidR="00A83CAC" w:rsidRPr="00A33BF6" w:rsidRDefault="00A83CAC" w:rsidP="00334C84">
      <w:pPr>
        <w:pStyle w:val="Akapitzlist"/>
        <w:numPr>
          <w:ilvl w:val="6"/>
          <w:numId w:val="45"/>
        </w:numPr>
        <w:spacing w:line="259" w:lineRule="auto"/>
        <w:ind w:left="284" w:hanging="284"/>
        <w:jc w:val="both"/>
        <w:rPr>
          <w:sz w:val="22"/>
          <w:szCs w:val="22"/>
        </w:rPr>
      </w:pPr>
      <w:r w:rsidRPr="00A33BF6">
        <w:rPr>
          <w:sz w:val="22"/>
          <w:szCs w:val="22"/>
        </w:rPr>
        <w:t xml:space="preserve">Zamawiający </w:t>
      </w:r>
      <w:bookmarkStart w:id="133"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33"/>
      <w:r w:rsidRPr="00A33BF6">
        <w:rPr>
          <w:sz w:val="22"/>
          <w:szCs w:val="22"/>
        </w:rPr>
        <w:t xml:space="preserve"> a także wymaga, ażeby Podwykonawca także zatrudniał do realizacji zamówienia pracowników na podstawie umowy o pracę</w:t>
      </w:r>
      <w:r w:rsidR="00E234F8">
        <w:rPr>
          <w:sz w:val="22"/>
          <w:szCs w:val="22"/>
        </w:rPr>
        <w:t>.</w:t>
      </w:r>
    </w:p>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rsidP="00334C84">
      <w:pPr>
        <w:pStyle w:val="Akapitzlist"/>
        <w:numPr>
          <w:ilvl w:val="6"/>
          <w:numId w:val="77"/>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334C84">
      <w:pPr>
        <w:numPr>
          <w:ilvl w:val="1"/>
          <w:numId w:val="73"/>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334C84">
      <w:pPr>
        <w:numPr>
          <w:ilvl w:val="1"/>
          <w:numId w:val="73"/>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334C84">
      <w:pPr>
        <w:numPr>
          <w:ilvl w:val="1"/>
          <w:numId w:val="73"/>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334C84">
      <w:pPr>
        <w:numPr>
          <w:ilvl w:val="0"/>
          <w:numId w:val="74"/>
        </w:numPr>
        <w:spacing w:line="259" w:lineRule="auto"/>
        <w:jc w:val="both"/>
        <w:rPr>
          <w:sz w:val="22"/>
          <w:szCs w:val="22"/>
        </w:rPr>
      </w:pPr>
      <w:r w:rsidRPr="00A33BF6">
        <w:rPr>
          <w:sz w:val="22"/>
          <w:szCs w:val="22"/>
        </w:rPr>
        <w:lastRenderedPageBreak/>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334C84">
      <w:pPr>
        <w:numPr>
          <w:ilvl w:val="1"/>
          <w:numId w:val="75"/>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334C84">
      <w:pPr>
        <w:numPr>
          <w:ilvl w:val="1"/>
          <w:numId w:val="75"/>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1C44A7DB" w:rsidR="00683A07" w:rsidRPr="00E66F78" w:rsidRDefault="00683A07" w:rsidP="00334C84">
      <w:pPr>
        <w:numPr>
          <w:ilvl w:val="1"/>
          <w:numId w:val="75"/>
        </w:numPr>
        <w:spacing w:line="259" w:lineRule="auto"/>
        <w:jc w:val="both"/>
        <w:rPr>
          <w:sz w:val="22"/>
          <w:szCs w:val="22"/>
        </w:rPr>
      </w:pPr>
      <w:r w:rsidRPr="00E66F78">
        <w:rPr>
          <w:sz w:val="22"/>
          <w:szCs w:val="22"/>
        </w:rPr>
        <w:t xml:space="preserve">zaświadczenie właściwego oddziału ZUS, potwierdzające opłacanie przez wykonawcę lub podwykonawcę składek na ubezpieczenia społeczne i zdrowotne z tytułu zatrudnienia </w:t>
      </w:r>
      <w:r w:rsidR="002B7640">
        <w:rPr>
          <w:sz w:val="22"/>
          <w:szCs w:val="22"/>
        </w:rPr>
        <w:br/>
      </w:r>
      <w:r w:rsidRPr="00E66F78">
        <w:rPr>
          <w:sz w:val="22"/>
          <w:szCs w:val="22"/>
        </w:rPr>
        <w:t>na podstawie umów o pracę za ostatni okres rozliczeniowy;</w:t>
      </w:r>
    </w:p>
    <w:p w14:paraId="07357729" w14:textId="77777777" w:rsidR="00683A07" w:rsidRPr="00A33BF6" w:rsidRDefault="00683A07" w:rsidP="00334C84">
      <w:pPr>
        <w:numPr>
          <w:ilvl w:val="1"/>
          <w:numId w:val="75"/>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42742E9C" w:rsidR="00683A07" w:rsidRPr="00A33BF6" w:rsidRDefault="00683A07" w:rsidP="00334C84">
      <w:pPr>
        <w:numPr>
          <w:ilvl w:val="0"/>
          <w:numId w:val="76"/>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w:t>
      </w:r>
      <w:r w:rsidR="00E234F8">
        <w:rPr>
          <w:sz w:val="22"/>
          <w:szCs w:val="22"/>
        </w:rPr>
        <w:t> </w:t>
      </w:r>
      <w:r w:rsidRPr="00A33BF6">
        <w:rPr>
          <w:sz w:val="22"/>
          <w:szCs w:val="22"/>
        </w:rPr>
        <w:t>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34" w:name="_Hlk27122381"/>
      <w:r w:rsidR="00D0442C" w:rsidRPr="00A33BF6">
        <w:rPr>
          <w:sz w:val="22"/>
          <w:szCs w:val="22"/>
        </w:rPr>
        <w:t>Dz.U. z 2019 r. poz. 1781</w:t>
      </w:r>
      <w:bookmarkEnd w:id="134"/>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334C84">
      <w:pPr>
        <w:numPr>
          <w:ilvl w:val="0"/>
          <w:numId w:val="76"/>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7DA73981" w:rsidR="00D0442C" w:rsidRPr="00A33BF6" w:rsidRDefault="00D0442C" w:rsidP="00334C84">
      <w:pPr>
        <w:numPr>
          <w:ilvl w:val="0"/>
          <w:numId w:val="76"/>
        </w:numPr>
        <w:spacing w:line="259" w:lineRule="auto"/>
        <w:jc w:val="both"/>
        <w:rPr>
          <w:sz w:val="22"/>
          <w:szCs w:val="22"/>
        </w:rPr>
      </w:pPr>
      <w:r w:rsidRPr="00A33BF6">
        <w:rPr>
          <w:sz w:val="22"/>
          <w:szCs w:val="22"/>
        </w:rPr>
        <w:t xml:space="preserve">Wykonawca nie będzie zatrudniał pracowników Polskiej Grupy Górniczej S.A. w tym także </w:t>
      </w:r>
      <w:r w:rsidR="002B7640">
        <w:rPr>
          <w:sz w:val="22"/>
          <w:szCs w:val="22"/>
        </w:rPr>
        <w:br/>
      </w:r>
      <w:r w:rsidRPr="00A33BF6">
        <w:rPr>
          <w:sz w:val="22"/>
          <w:szCs w:val="22"/>
        </w:rPr>
        <w:t xml:space="preserve">na podstawie umów cywilnoprawnych przy realizacji zamówienia pod rygorem odstąpienia </w:t>
      </w:r>
      <w:r w:rsidR="002B7640">
        <w:rPr>
          <w:sz w:val="22"/>
          <w:szCs w:val="22"/>
        </w:rPr>
        <w:br/>
      </w:r>
      <w:r w:rsidRPr="00A33BF6">
        <w:rPr>
          <w:sz w:val="22"/>
          <w:szCs w:val="22"/>
        </w:rPr>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2B7640">
        <w:rPr>
          <w:sz w:val="22"/>
          <w:szCs w:val="22"/>
        </w:rPr>
        <w:br/>
      </w:r>
      <w:r w:rsidRPr="00A33BF6">
        <w:rPr>
          <w:sz w:val="22"/>
          <w:szCs w:val="22"/>
        </w:rPr>
        <w:t>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E234F8">
        <w:rPr>
          <w:sz w:val="22"/>
          <w:szCs w:val="22"/>
        </w:rPr>
        <w:t> </w:t>
      </w:r>
      <w:r w:rsidRPr="00A33BF6">
        <w:rPr>
          <w:sz w:val="22"/>
          <w:szCs w:val="22"/>
        </w:rPr>
        <w:t xml:space="preserve">szczególności kar i składek z tytułu ubezpieczenia społecznego oraz odsetek od zaległości </w:t>
      </w:r>
      <w:r w:rsidR="002B7640">
        <w:rPr>
          <w:sz w:val="22"/>
          <w:szCs w:val="22"/>
        </w:rPr>
        <w:br/>
      </w:r>
      <w:r w:rsidRPr="00A33BF6">
        <w:rPr>
          <w:sz w:val="22"/>
          <w:szCs w:val="22"/>
        </w:rPr>
        <w:t>z tytułu obciążeń publicznoprawnych, a także kosztów sądowych, Zamawiający obciąży dodatkowo Wykonawcę tymi kosztami.</w:t>
      </w:r>
    </w:p>
    <w:p w14:paraId="54CAD676" w14:textId="3B8E96B0" w:rsidR="00683A07" w:rsidRPr="00E66F78" w:rsidRDefault="00683A07" w:rsidP="00334C84">
      <w:pPr>
        <w:numPr>
          <w:ilvl w:val="0"/>
          <w:numId w:val="76"/>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5" w:name="_Hlk147170116"/>
      <w:r w:rsidR="008C72A7" w:rsidRPr="00A33BF6">
        <w:rPr>
          <w:sz w:val="22"/>
          <w:szCs w:val="22"/>
        </w:rPr>
        <w:t>na terenie Zamawiającego</w:t>
      </w:r>
      <w:bookmarkEnd w:id="135"/>
      <w:r w:rsidR="008C72A7" w:rsidRPr="00A33BF6">
        <w:rPr>
          <w:sz w:val="22"/>
          <w:szCs w:val="22"/>
        </w:rPr>
        <w:t>.</w:t>
      </w:r>
      <w:r w:rsidR="008C72A7" w:rsidRPr="00A33BF6">
        <w:rPr>
          <w:strike/>
          <w:sz w:val="22"/>
          <w:szCs w:val="22"/>
        </w:rPr>
        <w:t xml:space="preserve"> </w:t>
      </w:r>
      <w:r w:rsidRPr="00A33BF6">
        <w:rPr>
          <w:sz w:val="22"/>
          <w:szCs w:val="22"/>
        </w:rPr>
        <w:t>Zamawiający w</w:t>
      </w:r>
      <w:r w:rsidR="00E234F8">
        <w:rPr>
          <w:sz w:val="22"/>
          <w:szCs w:val="22"/>
        </w:rPr>
        <w:t> </w:t>
      </w:r>
      <w:r w:rsidRPr="00A33BF6">
        <w:rPr>
          <w:sz w:val="22"/>
          <w:szCs w:val="22"/>
        </w:rPr>
        <w:t xml:space="preserve">terminie do 3 dni od otrzymania wykazu może odmówić dopuszczenia do realizacji zamówienia </w:t>
      </w:r>
      <w:r w:rsidRPr="00A33BF6">
        <w:rPr>
          <w:sz w:val="22"/>
          <w:szCs w:val="22"/>
        </w:rPr>
        <w:lastRenderedPageBreak/>
        <w:t xml:space="preserve">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35615D5" w:rsidR="00683A07" w:rsidRPr="00A33BF6" w:rsidRDefault="00683A07" w:rsidP="00334C84">
      <w:pPr>
        <w:numPr>
          <w:ilvl w:val="0"/>
          <w:numId w:val="76"/>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w:t>
      </w:r>
      <w:r w:rsidR="002B7640">
        <w:rPr>
          <w:sz w:val="22"/>
          <w:szCs w:val="22"/>
        </w:rPr>
        <w:br/>
      </w:r>
      <w:r w:rsidRPr="00A33BF6">
        <w:rPr>
          <w:sz w:val="22"/>
          <w:szCs w:val="22"/>
        </w:rPr>
        <w:t xml:space="preserve">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68904B8B" w:rsidR="00683A07" w:rsidRPr="00A33BF6" w:rsidRDefault="00683A07" w:rsidP="00334C84">
      <w:pPr>
        <w:numPr>
          <w:ilvl w:val="0"/>
          <w:numId w:val="76"/>
        </w:numPr>
        <w:spacing w:line="259" w:lineRule="auto"/>
        <w:jc w:val="both"/>
        <w:rPr>
          <w:sz w:val="22"/>
          <w:szCs w:val="22"/>
        </w:rPr>
      </w:pPr>
      <w:r w:rsidRPr="00A33BF6">
        <w:rPr>
          <w:sz w:val="22"/>
          <w:szCs w:val="22"/>
        </w:rPr>
        <w:t xml:space="preserve">Postanowienia Umowy, w których mowa jest o pracownikach Wykonawcy odnoszą się również </w:t>
      </w:r>
      <w:r w:rsidR="002B7640">
        <w:rPr>
          <w:sz w:val="22"/>
          <w:szCs w:val="22"/>
        </w:rPr>
        <w:br/>
      </w:r>
      <w:r w:rsidRPr="00A33BF6">
        <w:rPr>
          <w:sz w:val="22"/>
          <w:szCs w:val="22"/>
        </w:rPr>
        <w:t>do pracowników Podwykonawcy.</w:t>
      </w:r>
    </w:p>
    <w:p w14:paraId="23C0C067" w14:textId="77777777" w:rsidR="00683A07" w:rsidRPr="00A33BF6" w:rsidRDefault="00683A07" w:rsidP="00914E31">
      <w:pPr>
        <w:pStyle w:val="Nagwek2"/>
        <w:spacing w:before="120" w:after="120"/>
        <w:ind w:left="431"/>
      </w:pPr>
      <w:bookmarkStart w:id="136" w:name="_Toc64016206"/>
      <w:bookmarkStart w:id="137" w:name="_Toc106184590"/>
      <w:bookmarkStart w:id="138" w:name="_Toc148612353"/>
      <w:bookmarkEnd w:id="132"/>
      <w:r w:rsidRPr="00A33BF6">
        <w:t>§ 10. Podwykonawstwo</w:t>
      </w:r>
      <w:bookmarkEnd w:id="136"/>
      <w:bookmarkEnd w:id="137"/>
      <w:bookmarkEnd w:id="138"/>
    </w:p>
    <w:p w14:paraId="4D8480F1" w14:textId="77777777" w:rsidR="00A13A6B" w:rsidRPr="00A33BF6" w:rsidRDefault="00A13A6B" w:rsidP="00334C84">
      <w:pPr>
        <w:numPr>
          <w:ilvl w:val="0"/>
          <w:numId w:val="57"/>
        </w:numPr>
        <w:ind w:left="284" w:hanging="284"/>
        <w:jc w:val="both"/>
        <w:rPr>
          <w:sz w:val="22"/>
          <w:szCs w:val="22"/>
        </w:rPr>
      </w:pPr>
      <w:bookmarkStart w:id="13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334C84">
      <w:pPr>
        <w:numPr>
          <w:ilvl w:val="0"/>
          <w:numId w:val="57"/>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02AEF20F" w:rsidR="00A13A6B" w:rsidRPr="00A33BF6" w:rsidRDefault="00A13A6B" w:rsidP="00334C84">
      <w:pPr>
        <w:numPr>
          <w:ilvl w:val="0"/>
          <w:numId w:val="57"/>
        </w:numPr>
        <w:ind w:left="284" w:hanging="284"/>
        <w:jc w:val="both"/>
        <w:rPr>
          <w:sz w:val="22"/>
          <w:szCs w:val="22"/>
        </w:rPr>
      </w:pPr>
      <w:r w:rsidRPr="00A33BF6">
        <w:rPr>
          <w:sz w:val="22"/>
          <w:szCs w:val="22"/>
        </w:rPr>
        <w:t xml:space="preserve">Zgoda Zamawiającego na powierzenie wykonania części Umowy Podwykonawcy nie rodzi </w:t>
      </w:r>
      <w:r w:rsidR="002B7640">
        <w:rPr>
          <w:sz w:val="22"/>
          <w:szCs w:val="22"/>
        </w:rPr>
        <w:br/>
      </w:r>
      <w:r w:rsidRPr="00A33BF6">
        <w:rPr>
          <w:sz w:val="22"/>
          <w:szCs w:val="22"/>
        </w:rPr>
        <w:t>po stronie Zamawiającego solidarnej odpowiedzialności za zapłatę wynagrodzenia należnego Podwykonawcy.</w:t>
      </w:r>
    </w:p>
    <w:p w14:paraId="23EC724C" w14:textId="0C88E5C5" w:rsidR="00A13A6B" w:rsidRPr="00A33BF6" w:rsidRDefault="00A13A6B" w:rsidP="00334C84">
      <w:pPr>
        <w:numPr>
          <w:ilvl w:val="0"/>
          <w:numId w:val="57"/>
        </w:numPr>
        <w:ind w:left="284" w:hanging="284"/>
        <w:jc w:val="both"/>
        <w:rPr>
          <w:sz w:val="22"/>
          <w:szCs w:val="22"/>
        </w:rPr>
      </w:pPr>
      <w:r w:rsidRPr="00A33BF6">
        <w:rPr>
          <w:sz w:val="22"/>
          <w:szCs w:val="22"/>
        </w:rPr>
        <w:t xml:space="preserve">Wykonawca zobowiązany jest uzyskać pisemną zgodę Zamawiającego na powierzenie realizacji części zamówienia przez Podwykonawcę. W tym celu Wykonawca powinien wystąpić </w:t>
      </w:r>
      <w:r w:rsidR="002B7640">
        <w:rPr>
          <w:sz w:val="22"/>
          <w:szCs w:val="22"/>
        </w:rPr>
        <w:br/>
      </w:r>
      <w:r w:rsidRPr="00A33BF6">
        <w:rPr>
          <w:sz w:val="22"/>
          <w:szCs w:val="22"/>
        </w:rPr>
        <w:t>do Zamawiającego ze stosownym wnioskiem.</w:t>
      </w:r>
    </w:p>
    <w:p w14:paraId="40E98714" w14:textId="77777777" w:rsidR="00A13A6B" w:rsidRPr="00A33BF6" w:rsidRDefault="00A13A6B" w:rsidP="00334C84">
      <w:pPr>
        <w:numPr>
          <w:ilvl w:val="0"/>
          <w:numId w:val="57"/>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334C84">
      <w:pPr>
        <w:pStyle w:val="Akapitzlist"/>
        <w:numPr>
          <w:ilvl w:val="1"/>
          <w:numId w:val="57"/>
        </w:numPr>
        <w:ind w:left="851" w:hanging="284"/>
        <w:jc w:val="both"/>
        <w:rPr>
          <w:sz w:val="22"/>
          <w:szCs w:val="22"/>
        </w:rPr>
      </w:pPr>
      <w:r w:rsidRPr="00A33BF6">
        <w:rPr>
          <w:sz w:val="22"/>
          <w:szCs w:val="22"/>
        </w:rPr>
        <w:t>nazwę podwykonawcy,</w:t>
      </w:r>
    </w:p>
    <w:p w14:paraId="64E33C66" w14:textId="77777777" w:rsidR="00A13A6B" w:rsidRPr="00A33BF6" w:rsidRDefault="00A13A6B" w:rsidP="00334C84">
      <w:pPr>
        <w:pStyle w:val="Akapitzlist"/>
        <w:numPr>
          <w:ilvl w:val="1"/>
          <w:numId w:val="57"/>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334C84">
      <w:pPr>
        <w:pStyle w:val="Akapitzlist"/>
        <w:numPr>
          <w:ilvl w:val="1"/>
          <w:numId w:val="57"/>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334C84">
      <w:pPr>
        <w:pStyle w:val="Akapitzlist"/>
        <w:numPr>
          <w:ilvl w:val="1"/>
          <w:numId w:val="57"/>
        </w:numPr>
        <w:ind w:left="851" w:hanging="284"/>
        <w:jc w:val="both"/>
        <w:rPr>
          <w:sz w:val="22"/>
          <w:szCs w:val="22"/>
        </w:rPr>
      </w:pPr>
      <w:r w:rsidRPr="00A33BF6">
        <w:rPr>
          <w:sz w:val="22"/>
          <w:szCs w:val="22"/>
        </w:rPr>
        <w:t>zakres części Umowy powierzonej do wykonania przez podwykonawcę,</w:t>
      </w:r>
    </w:p>
    <w:p w14:paraId="633D86F6" w14:textId="7AE37282" w:rsidR="00A13A6B" w:rsidRPr="00A33BF6" w:rsidRDefault="00A13A6B" w:rsidP="00334C84">
      <w:pPr>
        <w:pStyle w:val="Akapitzlist"/>
        <w:numPr>
          <w:ilvl w:val="1"/>
          <w:numId w:val="57"/>
        </w:numPr>
        <w:ind w:left="851" w:hanging="284"/>
        <w:jc w:val="both"/>
        <w:rPr>
          <w:sz w:val="22"/>
          <w:szCs w:val="22"/>
        </w:rPr>
      </w:pPr>
      <w:r w:rsidRPr="00A33BF6">
        <w:rPr>
          <w:sz w:val="22"/>
          <w:szCs w:val="22"/>
        </w:rPr>
        <w:t>w przypadku zmiany podmiotu, który udostępnił zasoby na zasadach określonych w SWZ w</w:t>
      </w:r>
      <w:r w:rsidR="00B50506">
        <w:rPr>
          <w:sz w:val="22"/>
          <w:szCs w:val="22"/>
        </w:rPr>
        <w:t> </w:t>
      </w:r>
      <w:r w:rsidRPr="00A33BF6">
        <w:rPr>
          <w:sz w:val="22"/>
          <w:szCs w:val="22"/>
        </w:rPr>
        <w:t xml:space="preserve">celu wykazania spełniania warunków udziału w postępowaniu, dokumenty potwierdzające, iż proponowany nowy Podwykonawca spełnia lub Wykonawca samodzielnie spełnia </w:t>
      </w:r>
      <w:r w:rsidR="002B7640">
        <w:rPr>
          <w:sz w:val="22"/>
          <w:szCs w:val="22"/>
        </w:rPr>
        <w:br/>
      </w:r>
      <w:r w:rsidRPr="00A33BF6">
        <w:rPr>
          <w:sz w:val="22"/>
          <w:szCs w:val="22"/>
        </w:rPr>
        <w:t>te warunki udziału w postępowaniu o udzielenie niniejszego zamówienia w stopniu nie mniejszym niż wymagany w SWZ.</w:t>
      </w:r>
    </w:p>
    <w:p w14:paraId="4A6F6F9F" w14:textId="77777777" w:rsidR="00A13A6B" w:rsidRPr="00A33BF6" w:rsidRDefault="00A13A6B" w:rsidP="00334C84">
      <w:pPr>
        <w:numPr>
          <w:ilvl w:val="0"/>
          <w:numId w:val="57"/>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02ACE20D" w:rsidR="00A13A6B" w:rsidRPr="00A33BF6" w:rsidRDefault="00A13A6B" w:rsidP="00334C84">
      <w:pPr>
        <w:numPr>
          <w:ilvl w:val="0"/>
          <w:numId w:val="57"/>
        </w:numPr>
        <w:ind w:left="284" w:hanging="284"/>
        <w:jc w:val="both"/>
        <w:rPr>
          <w:sz w:val="22"/>
          <w:szCs w:val="22"/>
        </w:rPr>
      </w:pPr>
      <w:r w:rsidRPr="00A33BF6">
        <w:rPr>
          <w:sz w:val="22"/>
          <w:szCs w:val="22"/>
        </w:rPr>
        <w:t xml:space="preserve">Brak odpowiedzi Zamawiającego w powyższym terminie, uważa się za wyrażenie zgody </w:t>
      </w:r>
      <w:r w:rsidR="002B7640">
        <w:rPr>
          <w:sz w:val="22"/>
          <w:szCs w:val="22"/>
        </w:rPr>
        <w:br/>
      </w:r>
      <w:r w:rsidRPr="00A33BF6">
        <w:rPr>
          <w:sz w:val="22"/>
          <w:szCs w:val="22"/>
        </w:rPr>
        <w:t>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334C84">
      <w:pPr>
        <w:numPr>
          <w:ilvl w:val="0"/>
          <w:numId w:val="57"/>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334C84">
      <w:pPr>
        <w:numPr>
          <w:ilvl w:val="0"/>
          <w:numId w:val="57"/>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334C84">
      <w:pPr>
        <w:numPr>
          <w:ilvl w:val="1"/>
          <w:numId w:val="57"/>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334C84">
      <w:pPr>
        <w:numPr>
          <w:ilvl w:val="1"/>
          <w:numId w:val="57"/>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334C84">
      <w:pPr>
        <w:numPr>
          <w:ilvl w:val="1"/>
          <w:numId w:val="57"/>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334C84">
      <w:pPr>
        <w:numPr>
          <w:ilvl w:val="1"/>
          <w:numId w:val="57"/>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334C84">
      <w:pPr>
        <w:numPr>
          <w:ilvl w:val="0"/>
          <w:numId w:val="57"/>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334C84">
      <w:pPr>
        <w:numPr>
          <w:ilvl w:val="0"/>
          <w:numId w:val="57"/>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40" w:name="_Hlk144463822"/>
      <w:r w:rsidRPr="00A33BF6">
        <w:rPr>
          <w:sz w:val="22"/>
          <w:szCs w:val="22"/>
        </w:rPr>
        <w:t>warunków udziału w postępowaniu</w:t>
      </w:r>
      <w:bookmarkEnd w:id="14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334C84">
      <w:pPr>
        <w:numPr>
          <w:ilvl w:val="0"/>
          <w:numId w:val="57"/>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1" w:name="_Hlk146783179"/>
      <w:r w:rsidRPr="00A33BF6">
        <w:rPr>
          <w:sz w:val="22"/>
          <w:szCs w:val="22"/>
        </w:rPr>
        <w:t>Powierzenie wykonania części Umowy przez Podwykonawcę dalszemu podwykonawcy wymaga dodatkowo uprzedniej pisemnej zgody Wykonawcy na taką czynność.</w:t>
      </w:r>
    </w:p>
    <w:bookmarkEnd w:id="141"/>
    <w:p w14:paraId="4E63C5EF" w14:textId="77777777" w:rsidR="00A13A6B" w:rsidRPr="00A33BF6" w:rsidRDefault="00A13A6B" w:rsidP="00334C84">
      <w:pPr>
        <w:numPr>
          <w:ilvl w:val="0"/>
          <w:numId w:val="57"/>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334C84">
      <w:pPr>
        <w:numPr>
          <w:ilvl w:val="0"/>
          <w:numId w:val="57"/>
        </w:numPr>
        <w:spacing w:line="259" w:lineRule="auto"/>
        <w:jc w:val="both"/>
        <w:rPr>
          <w:sz w:val="22"/>
          <w:szCs w:val="22"/>
        </w:rPr>
      </w:pPr>
      <w:bookmarkStart w:id="142"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9"/>
      <w:bookmarkEnd w:id="142"/>
    </w:p>
    <w:p w14:paraId="657A930E" w14:textId="77777777" w:rsidR="00A13A6B" w:rsidRPr="00A33BF6" w:rsidRDefault="00A13A6B" w:rsidP="00334C84">
      <w:pPr>
        <w:numPr>
          <w:ilvl w:val="0"/>
          <w:numId w:val="57"/>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914E31">
      <w:pPr>
        <w:pStyle w:val="Nagwek2"/>
        <w:spacing w:before="120" w:after="120"/>
        <w:ind w:left="431"/>
      </w:pPr>
      <w:bookmarkStart w:id="143" w:name="_Toc64016207"/>
      <w:bookmarkStart w:id="144" w:name="_Toc106184591"/>
      <w:bookmarkStart w:id="145" w:name="_Toc148612354"/>
      <w:bookmarkStart w:id="146" w:name="_Hlk67826260"/>
      <w:r w:rsidRPr="00A33BF6">
        <w:t>§ 11. Nadzór i koordynacja</w:t>
      </w:r>
      <w:bookmarkEnd w:id="143"/>
      <w:bookmarkEnd w:id="144"/>
      <w:bookmarkEnd w:id="145"/>
    </w:p>
    <w:p w14:paraId="51774BB1" w14:textId="77777777" w:rsidR="00683A07" w:rsidRPr="00692C0E" w:rsidRDefault="00683A07" w:rsidP="00334C84">
      <w:pPr>
        <w:numPr>
          <w:ilvl w:val="0"/>
          <w:numId w:val="4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334C84">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334C84">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334C84">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40CC443E" w14:textId="77777777" w:rsidR="00683A07" w:rsidRPr="00E66F78" w:rsidRDefault="00683A07" w:rsidP="00914E31">
      <w:pPr>
        <w:pStyle w:val="Nagwek2"/>
        <w:spacing w:before="120" w:after="120"/>
        <w:ind w:left="431"/>
      </w:pPr>
      <w:bookmarkStart w:id="147" w:name="_Toc64016208"/>
      <w:bookmarkStart w:id="148" w:name="_Toc106184592"/>
      <w:bookmarkStart w:id="149" w:name="_Toc148612355"/>
      <w:r w:rsidRPr="00E66F78">
        <w:t>§ 1</w:t>
      </w:r>
      <w:r>
        <w:t>2</w:t>
      </w:r>
      <w:r w:rsidRPr="00E66F78">
        <w:t>. Badania kontrolne (Audyt)</w:t>
      </w:r>
      <w:bookmarkEnd w:id="147"/>
      <w:bookmarkEnd w:id="148"/>
      <w:bookmarkEnd w:id="149"/>
    </w:p>
    <w:p w14:paraId="7762D896" w14:textId="77777777" w:rsidR="00683A07" w:rsidRPr="00E66F78" w:rsidRDefault="00683A07" w:rsidP="00334C84">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334C84">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334C84">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334C84">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334C84">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334C84">
      <w:pPr>
        <w:numPr>
          <w:ilvl w:val="1"/>
          <w:numId w:val="44"/>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334C84">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334C84">
      <w:pPr>
        <w:numPr>
          <w:ilvl w:val="0"/>
          <w:numId w:val="44"/>
        </w:numPr>
        <w:spacing w:line="259" w:lineRule="auto"/>
        <w:ind w:left="357" w:hanging="357"/>
        <w:jc w:val="both"/>
        <w:rPr>
          <w:sz w:val="22"/>
          <w:szCs w:val="22"/>
        </w:rPr>
      </w:pPr>
      <w:r w:rsidRPr="00E66F78">
        <w:rPr>
          <w:sz w:val="22"/>
          <w:szCs w:val="22"/>
        </w:rPr>
        <w:lastRenderedPageBreak/>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334C84">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334C84">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334C84">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334C84">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334C84">
      <w:pPr>
        <w:numPr>
          <w:ilvl w:val="1"/>
          <w:numId w:val="44"/>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334C84">
      <w:pPr>
        <w:numPr>
          <w:ilvl w:val="2"/>
          <w:numId w:val="4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334C84">
      <w:pPr>
        <w:numPr>
          <w:ilvl w:val="2"/>
          <w:numId w:val="4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334C84">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334C84">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334C84">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334C84">
      <w:pPr>
        <w:numPr>
          <w:ilvl w:val="2"/>
          <w:numId w:val="44"/>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334C84">
      <w:pPr>
        <w:numPr>
          <w:ilvl w:val="2"/>
          <w:numId w:val="44"/>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334C84">
      <w:pPr>
        <w:numPr>
          <w:ilvl w:val="1"/>
          <w:numId w:val="44"/>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334C84">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334C84">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334C84">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334C84">
      <w:pPr>
        <w:numPr>
          <w:ilvl w:val="0"/>
          <w:numId w:val="4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334C84">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334C84">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334C84">
      <w:pPr>
        <w:numPr>
          <w:ilvl w:val="0"/>
          <w:numId w:val="4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334C84">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564B1BCF" w14:textId="77777777" w:rsidR="00683A07" w:rsidRDefault="00683A07" w:rsidP="00914E31">
      <w:pPr>
        <w:pStyle w:val="Nagwek2"/>
        <w:spacing w:before="120" w:after="120"/>
        <w:ind w:left="431"/>
      </w:pPr>
      <w:bookmarkStart w:id="150" w:name="_Toc64016209"/>
      <w:bookmarkStart w:id="151" w:name="_Toc106184593"/>
      <w:bookmarkStart w:id="152" w:name="_Toc148612356"/>
      <w:bookmarkEnd w:id="146"/>
      <w:r w:rsidRPr="0043457E">
        <w:t>§ 13. Kary umowne i odpowiedzialność</w:t>
      </w:r>
      <w:bookmarkEnd w:id="150"/>
      <w:bookmarkEnd w:id="151"/>
      <w:bookmarkEnd w:id="152"/>
      <w:r w:rsidRPr="000E4913">
        <w:t xml:space="preserve"> </w:t>
      </w:r>
    </w:p>
    <w:p w14:paraId="6755C3DE" w14:textId="4BA20C97" w:rsidR="009C2CFC" w:rsidRDefault="009C2CFC" w:rsidP="009C2CFC">
      <w:r>
        <w:t>Definicje:</w:t>
      </w:r>
    </w:p>
    <w:p w14:paraId="67C6F743" w14:textId="5D4CC6AC" w:rsidR="009C2CFC" w:rsidRPr="00B43AC3" w:rsidRDefault="009C2CFC" w:rsidP="00B43AC3">
      <w:pPr>
        <w:jc w:val="both"/>
        <w:rPr>
          <w:bCs/>
          <w:sz w:val="22"/>
          <w:szCs w:val="22"/>
        </w:rPr>
      </w:pPr>
      <w:r w:rsidRPr="00B43AC3">
        <w:rPr>
          <w:b/>
          <w:sz w:val="22"/>
          <w:szCs w:val="22"/>
        </w:rPr>
        <w:t xml:space="preserve">Wady Limitujące </w:t>
      </w:r>
      <w:r w:rsidRPr="00B43AC3">
        <w:rPr>
          <w:bCs/>
          <w:sz w:val="22"/>
          <w:szCs w:val="22"/>
        </w:rPr>
        <w:t xml:space="preserve">– wady Przedmiotu Umowy, których występowanie wyklucza bezpieczną i zgodną z przepisami prawa pracę Przedmiotu Umowy lub ogranicza jego funkcjonalność w stopniu uniemożliwiającym </w:t>
      </w:r>
      <w:r w:rsidR="003F7103">
        <w:rPr>
          <w:bCs/>
          <w:sz w:val="22"/>
          <w:szCs w:val="22"/>
        </w:rPr>
        <w:t>pracę</w:t>
      </w:r>
      <w:r w:rsidR="00B43AC3" w:rsidRPr="00B43AC3">
        <w:rPr>
          <w:bCs/>
          <w:sz w:val="22"/>
          <w:szCs w:val="22"/>
        </w:rPr>
        <w:t>.</w:t>
      </w:r>
      <w:r w:rsidRPr="00B43AC3">
        <w:rPr>
          <w:bCs/>
          <w:sz w:val="22"/>
          <w:szCs w:val="22"/>
        </w:rPr>
        <w:t xml:space="preserve"> </w:t>
      </w:r>
    </w:p>
    <w:p w14:paraId="349221DB" w14:textId="1FEEEDBC" w:rsidR="00F50072" w:rsidRPr="00F50072" w:rsidRDefault="00F50072" w:rsidP="00B43AC3">
      <w:pPr>
        <w:jc w:val="both"/>
        <w:rPr>
          <w:b/>
        </w:rPr>
      </w:pPr>
      <w:r w:rsidRPr="00B43AC3">
        <w:rPr>
          <w:b/>
          <w:sz w:val="22"/>
          <w:szCs w:val="22"/>
        </w:rPr>
        <w:lastRenderedPageBreak/>
        <w:t xml:space="preserve">Wady nielimitujące – </w:t>
      </w:r>
      <w:r w:rsidR="00B43AC3" w:rsidRPr="00B43AC3">
        <w:rPr>
          <w:bCs/>
          <w:sz w:val="22"/>
          <w:szCs w:val="22"/>
        </w:rPr>
        <w:t>wady Przedmiotu Umowy, których występowanie nie wyklucza bezpiecznej i zgodnej z przepisami prawa prac</w:t>
      </w:r>
      <w:r w:rsidR="00D0034C">
        <w:rPr>
          <w:bCs/>
          <w:sz w:val="22"/>
          <w:szCs w:val="22"/>
        </w:rPr>
        <w:t>y</w:t>
      </w:r>
      <w:r w:rsidR="00B43AC3" w:rsidRPr="00B43AC3">
        <w:rPr>
          <w:bCs/>
          <w:sz w:val="22"/>
          <w:szCs w:val="22"/>
        </w:rPr>
        <w:t xml:space="preserve"> Przedmiotu Umowy </w:t>
      </w:r>
      <w:r w:rsidR="003D1B3E">
        <w:rPr>
          <w:bCs/>
          <w:sz w:val="22"/>
          <w:szCs w:val="22"/>
        </w:rPr>
        <w:t>i</w:t>
      </w:r>
      <w:r w:rsidR="00B43AC3" w:rsidRPr="00B43AC3">
        <w:rPr>
          <w:bCs/>
          <w:sz w:val="22"/>
          <w:szCs w:val="22"/>
        </w:rPr>
        <w:t xml:space="preserve"> nie ogranicza jego funkcjonalnoś</w:t>
      </w:r>
      <w:r w:rsidR="00D0034C">
        <w:rPr>
          <w:bCs/>
          <w:sz w:val="22"/>
          <w:szCs w:val="22"/>
        </w:rPr>
        <w:t xml:space="preserve">ci </w:t>
      </w:r>
      <w:r w:rsidR="00B43AC3" w:rsidRPr="00B43AC3">
        <w:rPr>
          <w:bCs/>
          <w:sz w:val="22"/>
          <w:szCs w:val="22"/>
        </w:rPr>
        <w:t>w stopniu uniemożliwiającym</w:t>
      </w:r>
      <w:r w:rsidR="00D0034C">
        <w:rPr>
          <w:bCs/>
          <w:sz w:val="22"/>
          <w:szCs w:val="22"/>
        </w:rPr>
        <w:t xml:space="preserve"> pracę.</w:t>
      </w:r>
    </w:p>
    <w:p w14:paraId="62EE9EC5" w14:textId="77777777" w:rsidR="00631E65" w:rsidRPr="001167CD" w:rsidRDefault="00631E65" w:rsidP="00631E65">
      <w:pPr>
        <w:spacing w:line="259" w:lineRule="auto"/>
        <w:jc w:val="both"/>
        <w:rPr>
          <w:color w:val="FF0000"/>
          <w:sz w:val="8"/>
          <w:szCs w:val="8"/>
        </w:rPr>
      </w:pPr>
      <w:bookmarkStart w:id="153" w:name="_Hlk67826332"/>
    </w:p>
    <w:p w14:paraId="1A76C2B9" w14:textId="04F53B8B" w:rsidR="00683A07" w:rsidRPr="000E4913" w:rsidRDefault="00683A07" w:rsidP="00334C84">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8976783" w14:textId="2749C06A" w:rsidR="00A927B3" w:rsidRPr="00B43AC3" w:rsidRDefault="00E234F8" w:rsidP="00A927B3">
      <w:pPr>
        <w:numPr>
          <w:ilvl w:val="0"/>
          <w:numId w:val="91"/>
        </w:numPr>
        <w:spacing w:line="276" w:lineRule="auto"/>
        <w:jc w:val="both"/>
        <w:rPr>
          <w:sz w:val="22"/>
          <w:szCs w:val="22"/>
        </w:rPr>
      </w:pPr>
      <w:r w:rsidRPr="001A2EB8">
        <w:rPr>
          <w:sz w:val="22"/>
          <w:szCs w:val="22"/>
        </w:rPr>
        <w:t xml:space="preserve">za odstąpienie od Umowy przez jedną ze stron z przyczyn leżących po stronie Wykonawcy - </w:t>
      </w:r>
      <w:r w:rsidRPr="001A2EB8">
        <w:rPr>
          <w:sz w:val="22"/>
          <w:szCs w:val="22"/>
        </w:rPr>
        <w:br/>
        <w:t xml:space="preserve">w wysokości 20% netto </w:t>
      </w:r>
      <w:r w:rsidR="00AF6F3A">
        <w:rPr>
          <w:sz w:val="22"/>
          <w:szCs w:val="22"/>
        </w:rPr>
        <w:t xml:space="preserve">wartości </w:t>
      </w:r>
      <w:r w:rsidRPr="001A2EB8">
        <w:rPr>
          <w:sz w:val="22"/>
          <w:szCs w:val="22"/>
        </w:rPr>
        <w:t>Umowy</w:t>
      </w:r>
      <w:r w:rsidR="00AF6F3A">
        <w:rPr>
          <w:sz w:val="22"/>
          <w:szCs w:val="22"/>
        </w:rPr>
        <w:t xml:space="preserve"> netto określonej w § 3 ust. 1 Umowy</w:t>
      </w:r>
      <w:r w:rsidRPr="001A2EB8">
        <w:rPr>
          <w:sz w:val="22"/>
          <w:szCs w:val="22"/>
        </w:rPr>
        <w:t xml:space="preserve">. </w:t>
      </w:r>
      <w:r w:rsidR="00A0781F" w:rsidRPr="003E6057">
        <w:rPr>
          <w:sz w:val="22"/>
          <w:szCs w:val="22"/>
        </w:rPr>
        <w:t xml:space="preserve">W przypadku odstąpienia od realizacji Przedmiotu Umowy przez jedną ze Stron z przyczyn leżących po </w:t>
      </w:r>
      <w:r w:rsidR="00A0781F" w:rsidRPr="00B43AC3">
        <w:rPr>
          <w:sz w:val="22"/>
          <w:szCs w:val="22"/>
        </w:rPr>
        <w:t>stronie Wykonawcy, niezależnie od postanowień § 13 ust. 1 pkt 1) niniejszej Umowy, Wykonawca pokryje koszty różnicy pomiędzy ceną zawartą w Umowie, a ceną realizacji Umowy przez innego wykonawcę (ewentualnie przez tego samego wykonawcę, ale po wyższej cenie);</w:t>
      </w:r>
      <w:r w:rsidR="00A927B3" w:rsidRPr="00B43AC3">
        <w:rPr>
          <w:sz w:val="22"/>
          <w:szCs w:val="22"/>
        </w:rPr>
        <w:t xml:space="preserve"> </w:t>
      </w:r>
    </w:p>
    <w:p w14:paraId="6DBEE3CE" w14:textId="496A8F96" w:rsidR="002D7F94" w:rsidRPr="00B43AC3" w:rsidRDefault="009452EA" w:rsidP="009452EA">
      <w:pPr>
        <w:pStyle w:val="Akapitzlist"/>
        <w:numPr>
          <w:ilvl w:val="0"/>
          <w:numId w:val="91"/>
        </w:numPr>
        <w:jc w:val="both"/>
      </w:pPr>
      <w:r w:rsidRPr="00B43AC3">
        <w:t xml:space="preserve">w przypadku awarii limitującej działanie agregatu prądotwórczego, w wysokości </w:t>
      </w:r>
      <w:r w:rsidRPr="00B43AC3">
        <w:rPr>
          <w:b/>
          <w:bCs/>
          <w:color w:val="EE0000"/>
        </w:rPr>
        <w:t xml:space="preserve">5 000,00 zł netto </w:t>
      </w:r>
      <w:r w:rsidRPr="00B43AC3">
        <w:t>z</w:t>
      </w:r>
      <w:r w:rsidR="00BB23B6" w:rsidRPr="00B43AC3">
        <w:rPr>
          <w:sz w:val="22"/>
          <w:szCs w:val="22"/>
        </w:rPr>
        <w:t>a</w:t>
      </w:r>
      <w:r w:rsidRPr="00B43AC3">
        <w:rPr>
          <w:sz w:val="22"/>
          <w:szCs w:val="22"/>
        </w:rPr>
        <w:t xml:space="preserve"> każde rozpoczęte 8 h zwłoki</w:t>
      </w:r>
      <w:r w:rsidR="004A4F66" w:rsidRPr="00B43AC3">
        <w:rPr>
          <w:sz w:val="22"/>
          <w:szCs w:val="22"/>
        </w:rPr>
        <w:t xml:space="preserve"> Wykonawcy w</w:t>
      </w:r>
      <w:r w:rsidR="00BB23B6" w:rsidRPr="00B43AC3">
        <w:rPr>
          <w:sz w:val="22"/>
          <w:szCs w:val="22"/>
        </w:rPr>
        <w:t xml:space="preserve"> </w:t>
      </w:r>
      <w:r w:rsidR="00AC65D5" w:rsidRPr="00B43AC3">
        <w:rPr>
          <w:sz w:val="22"/>
          <w:szCs w:val="22"/>
        </w:rPr>
        <w:t>przystąpieniu do</w:t>
      </w:r>
      <w:r w:rsidRPr="00B43AC3">
        <w:rPr>
          <w:sz w:val="22"/>
          <w:szCs w:val="22"/>
        </w:rPr>
        <w:t xml:space="preserve"> realizacji</w:t>
      </w:r>
      <w:r w:rsidR="00AF6F3A" w:rsidRPr="00B43AC3">
        <w:rPr>
          <w:sz w:val="22"/>
          <w:szCs w:val="22"/>
        </w:rPr>
        <w:t xml:space="preserve"> </w:t>
      </w:r>
      <w:r w:rsidR="00EA7A9B" w:rsidRPr="00B43AC3">
        <w:rPr>
          <w:sz w:val="22"/>
          <w:szCs w:val="22"/>
        </w:rPr>
        <w:t xml:space="preserve">usług w terminach </w:t>
      </w:r>
      <w:r w:rsidR="00BB23B6" w:rsidRPr="00B43AC3">
        <w:rPr>
          <w:sz w:val="22"/>
          <w:szCs w:val="22"/>
        </w:rPr>
        <w:t>określ</w:t>
      </w:r>
      <w:r w:rsidR="00A02DD9" w:rsidRPr="00B43AC3">
        <w:rPr>
          <w:sz w:val="22"/>
          <w:szCs w:val="22"/>
        </w:rPr>
        <w:t>on</w:t>
      </w:r>
      <w:r w:rsidR="00AF6F3A" w:rsidRPr="00B43AC3">
        <w:rPr>
          <w:sz w:val="22"/>
          <w:szCs w:val="22"/>
        </w:rPr>
        <w:t xml:space="preserve">ych w postanowieniach części </w:t>
      </w:r>
      <w:r w:rsidR="00A02DD9" w:rsidRPr="00B43AC3">
        <w:rPr>
          <w:sz w:val="22"/>
          <w:szCs w:val="22"/>
        </w:rPr>
        <w:t>VIII</w:t>
      </w:r>
      <w:r w:rsidR="00AF6F3A" w:rsidRPr="00B43AC3">
        <w:rPr>
          <w:sz w:val="22"/>
          <w:szCs w:val="22"/>
        </w:rPr>
        <w:t xml:space="preserve"> </w:t>
      </w:r>
      <w:r w:rsidR="00A02DD9" w:rsidRPr="00B43AC3">
        <w:rPr>
          <w:sz w:val="22"/>
          <w:szCs w:val="22"/>
        </w:rPr>
        <w:t xml:space="preserve"> </w:t>
      </w:r>
      <w:r w:rsidR="00AF6F3A" w:rsidRPr="00B43AC3">
        <w:rPr>
          <w:sz w:val="22"/>
          <w:szCs w:val="22"/>
        </w:rPr>
        <w:t xml:space="preserve">pkt </w:t>
      </w:r>
      <w:r w:rsidR="00A02DD9" w:rsidRPr="00B43AC3">
        <w:rPr>
          <w:sz w:val="22"/>
          <w:szCs w:val="22"/>
        </w:rPr>
        <w:t>1</w:t>
      </w:r>
      <w:r w:rsidR="00DF477E">
        <w:rPr>
          <w:sz w:val="22"/>
          <w:szCs w:val="22"/>
        </w:rPr>
        <w:t>.</w:t>
      </w:r>
      <w:r w:rsidR="00A02DD9" w:rsidRPr="00B43AC3">
        <w:rPr>
          <w:sz w:val="22"/>
          <w:szCs w:val="22"/>
        </w:rPr>
        <w:t xml:space="preserve"> </w:t>
      </w:r>
      <w:r w:rsidR="00DF477E">
        <w:rPr>
          <w:sz w:val="22"/>
          <w:szCs w:val="22"/>
        </w:rPr>
        <w:t>pkt</w:t>
      </w:r>
      <w:r w:rsidR="00A02DD9" w:rsidRPr="00B43AC3">
        <w:rPr>
          <w:sz w:val="22"/>
          <w:szCs w:val="22"/>
        </w:rPr>
        <w:t xml:space="preserve"> </w:t>
      </w:r>
      <w:r w:rsidR="00DF477E">
        <w:rPr>
          <w:sz w:val="22"/>
          <w:szCs w:val="22"/>
        </w:rPr>
        <w:t>1</w:t>
      </w:r>
      <w:r w:rsidR="00A02DD9" w:rsidRPr="00B43AC3">
        <w:rPr>
          <w:sz w:val="22"/>
          <w:szCs w:val="22"/>
        </w:rPr>
        <w:t>)</w:t>
      </w:r>
      <w:r w:rsidR="006656AE" w:rsidRPr="00B43AC3">
        <w:rPr>
          <w:sz w:val="22"/>
          <w:szCs w:val="22"/>
        </w:rPr>
        <w:t>,</w:t>
      </w:r>
      <w:r w:rsidR="00A02DD9" w:rsidRPr="00B43AC3">
        <w:rPr>
          <w:sz w:val="22"/>
          <w:szCs w:val="22"/>
        </w:rPr>
        <w:t xml:space="preserve"> </w:t>
      </w:r>
      <w:r w:rsidR="00DF477E">
        <w:rPr>
          <w:sz w:val="22"/>
          <w:szCs w:val="22"/>
        </w:rPr>
        <w:t>2</w:t>
      </w:r>
      <w:r w:rsidR="00A02DD9" w:rsidRPr="00B43AC3">
        <w:rPr>
          <w:sz w:val="22"/>
          <w:szCs w:val="22"/>
        </w:rPr>
        <w:t>)</w:t>
      </w:r>
      <w:r w:rsidR="006656AE" w:rsidRPr="00B43AC3">
        <w:rPr>
          <w:sz w:val="22"/>
          <w:szCs w:val="22"/>
        </w:rPr>
        <w:t xml:space="preserve"> </w:t>
      </w:r>
      <w:r w:rsidR="00AF6F3A" w:rsidRPr="00B43AC3">
        <w:rPr>
          <w:sz w:val="22"/>
          <w:szCs w:val="22"/>
        </w:rPr>
        <w:t>Szczegółowego Opisu Przedmiotu Zamówienia,</w:t>
      </w:r>
    </w:p>
    <w:p w14:paraId="44D9ED9D" w14:textId="47776FDB" w:rsidR="00BB23B6" w:rsidRPr="00B43AC3" w:rsidRDefault="009452EA" w:rsidP="002F0286">
      <w:pPr>
        <w:pStyle w:val="Akapitzlist"/>
        <w:numPr>
          <w:ilvl w:val="0"/>
          <w:numId w:val="91"/>
        </w:numPr>
        <w:jc w:val="both"/>
      </w:pPr>
      <w:r w:rsidRPr="00B43AC3">
        <w:t>w przypadku awarii</w:t>
      </w:r>
      <w:r w:rsidR="00A97965" w:rsidRPr="00B43AC3">
        <w:t xml:space="preserve"> nielimitującej</w:t>
      </w:r>
      <w:r w:rsidRPr="00B43AC3">
        <w:t xml:space="preserve"> / pozostałych usług objętych umową nielimitujących działania </w:t>
      </w:r>
      <w:r w:rsidR="002D7F94" w:rsidRPr="00B43AC3">
        <w:t>agrega</w:t>
      </w:r>
      <w:r w:rsidR="004A4F66" w:rsidRPr="00B43AC3">
        <w:t>tu</w:t>
      </w:r>
      <w:r w:rsidR="002D7F94" w:rsidRPr="00B43AC3">
        <w:t xml:space="preserve"> prądotwórcz</w:t>
      </w:r>
      <w:r w:rsidR="004A4F66" w:rsidRPr="00B43AC3">
        <w:t>ego</w:t>
      </w:r>
      <w:r w:rsidRPr="00B43AC3" w:rsidDel="00A02DD9">
        <w:rPr>
          <w:sz w:val="22"/>
          <w:szCs w:val="22"/>
        </w:rPr>
        <w:t xml:space="preserve"> </w:t>
      </w:r>
      <w:r w:rsidR="00BB23B6" w:rsidRPr="00B43AC3">
        <w:t xml:space="preserve">w wysokości </w:t>
      </w:r>
      <w:r w:rsidR="00BB23B6" w:rsidRPr="00B43AC3">
        <w:rPr>
          <w:b/>
          <w:bCs/>
          <w:color w:val="EE0000"/>
        </w:rPr>
        <w:t>500,00</w:t>
      </w:r>
      <w:r w:rsidR="002D7F94" w:rsidRPr="00B43AC3">
        <w:rPr>
          <w:b/>
          <w:bCs/>
          <w:color w:val="EE0000"/>
        </w:rPr>
        <w:t xml:space="preserve"> </w:t>
      </w:r>
      <w:r w:rsidR="00BB23B6" w:rsidRPr="00B43AC3">
        <w:rPr>
          <w:b/>
          <w:bCs/>
          <w:color w:val="EE0000"/>
        </w:rPr>
        <w:t>zł netto</w:t>
      </w:r>
      <w:r w:rsidR="00A97965" w:rsidRPr="00B43AC3">
        <w:rPr>
          <w:b/>
          <w:bCs/>
          <w:color w:val="EE0000"/>
        </w:rPr>
        <w:t>,</w:t>
      </w:r>
      <w:r w:rsidR="00BB23B6" w:rsidRPr="00B43AC3">
        <w:rPr>
          <w:b/>
          <w:bCs/>
          <w:color w:val="EE0000"/>
        </w:rPr>
        <w:t xml:space="preserve"> za każde rozpoczęte 8</w:t>
      </w:r>
      <w:r w:rsidR="002D7F94" w:rsidRPr="00B43AC3">
        <w:rPr>
          <w:b/>
          <w:bCs/>
          <w:color w:val="EE0000"/>
        </w:rPr>
        <w:t xml:space="preserve"> </w:t>
      </w:r>
      <w:r w:rsidR="00BB23B6" w:rsidRPr="00B43AC3">
        <w:rPr>
          <w:b/>
          <w:bCs/>
          <w:color w:val="EE0000"/>
        </w:rPr>
        <w:t>h</w:t>
      </w:r>
      <w:r w:rsidR="00A97965" w:rsidRPr="00B43AC3">
        <w:rPr>
          <w:b/>
          <w:bCs/>
          <w:color w:val="EE0000"/>
        </w:rPr>
        <w:t xml:space="preserve"> zwłoki</w:t>
      </w:r>
      <w:r w:rsidR="004A4F66" w:rsidRPr="00B43AC3">
        <w:rPr>
          <w:b/>
          <w:bCs/>
          <w:color w:val="EE0000"/>
        </w:rPr>
        <w:t xml:space="preserve"> Wykonawcy</w:t>
      </w:r>
      <w:r w:rsidR="00A97965" w:rsidRPr="00B43AC3">
        <w:rPr>
          <w:b/>
          <w:bCs/>
          <w:color w:val="EE0000"/>
        </w:rPr>
        <w:t xml:space="preserve"> w </w:t>
      </w:r>
      <w:r w:rsidR="004A4F66" w:rsidRPr="00B43AC3">
        <w:rPr>
          <w:b/>
          <w:bCs/>
          <w:color w:val="EE0000"/>
        </w:rPr>
        <w:t xml:space="preserve">przystąpieniu do </w:t>
      </w:r>
      <w:r w:rsidR="00A97965" w:rsidRPr="00B43AC3">
        <w:rPr>
          <w:b/>
          <w:bCs/>
          <w:color w:val="EE0000"/>
        </w:rPr>
        <w:t xml:space="preserve">realizacji </w:t>
      </w:r>
      <w:r w:rsidR="00EA7A9B" w:rsidRPr="00B43AC3">
        <w:rPr>
          <w:b/>
          <w:bCs/>
          <w:color w:val="EE0000"/>
        </w:rPr>
        <w:t xml:space="preserve">usług w terminach </w:t>
      </w:r>
      <w:r w:rsidR="00A97965" w:rsidRPr="00B43AC3">
        <w:rPr>
          <w:b/>
          <w:bCs/>
          <w:color w:val="EE0000"/>
        </w:rPr>
        <w:t xml:space="preserve">określonych </w:t>
      </w:r>
      <w:r w:rsidR="00A97965" w:rsidRPr="00B43AC3">
        <w:rPr>
          <w:sz w:val="22"/>
          <w:szCs w:val="22"/>
        </w:rPr>
        <w:t>postanowienia</w:t>
      </w:r>
      <w:r w:rsidR="00A73289" w:rsidRPr="00B43AC3">
        <w:rPr>
          <w:sz w:val="22"/>
          <w:szCs w:val="22"/>
        </w:rPr>
        <w:t>mi</w:t>
      </w:r>
      <w:r w:rsidR="00A97965" w:rsidRPr="00B43AC3">
        <w:rPr>
          <w:sz w:val="22"/>
          <w:szCs w:val="22"/>
        </w:rPr>
        <w:t xml:space="preserve"> części VIII  Szczegółowego Opisu Przedmiotu Zamówienia</w:t>
      </w:r>
      <w:r w:rsidR="00BB23B6" w:rsidRPr="00B43AC3">
        <w:t>.</w:t>
      </w:r>
    </w:p>
    <w:p w14:paraId="1839BD5D" w14:textId="4C0B037E" w:rsidR="00611A2A" w:rsidRPr="00B43AC3" w:rsidRDefault="00E234F8">
      <w:pPr>
        <w:pStyle w:val="Akapitzlist"/>
        <w:numPr>
          <w:ilvl w:val="1"/>
          <w:numId w:val="109"/>
        </w:numPr>
        <w:spacing w:line="276" w:lineRule="auto"/>
        <w:jc w:val="both"/>
        <w:rPr>
          <w:sz w:val="22"/>
          <w:szCs w:val="22"/>
        </w:rPr>
      </w:pPr>
      <w:r w:rsidRPr="00B43AC3">
        <w:rPr>
          <w:sz w:val="22"/>
          <w:szCs w:val="22"/>
        </w:rPr>
        <w:t xml:space="preserve">za każdy </w:t>
      </w:r>
      <w:r w:rsidR="003F3134" w:rsidRPr="00B43AC3">
        <w:rPr>
          <w:sz w:val="22"/>
          <w:szCs w:val="22"/>
        </w:rPr>
        <w:t>przekroczony</w:t>
      </w:r>
      <w:r w:rsidR="004A4F66" w:rsidRPr="00B43AC3">
        <w:rPr>
          <w:sz w:val="22"/>
          <w:szCs w:val="22"/>
        </w:rPr>
        <w:t>, w wyniku zwłoki Wykonawcy,</w:t>
      </w:r>
      <w:r w:rsidR="00AC65D5" w:rsidRPr="00B43AC3">
        <w:rPr>
          <w:sz w:val="22"/>
          <w:szCs w:val="22"/>
        </w:rPr>
        <w:t xml:space="preserve"> </w:t>
      </w:r>
      <w:r w:rsidRPr="00B43AC3">
        <w:rPr>
          <w:sz w:val="22"/>
          <w:szCs w:val="22"/>
        </w:rPr>
        <w:t xml:space="preserve">dzień </w:t>
      </w:r>
      <w:r w:rsidR="003F3134" w:rsidRPr="00B43AC3">
        <w:rPr>
          <w:sz w:val="22"/>
          <w:szCs w:val="22"/>
        </w:rPr>
        <w:t xml:space="preserve">terminu zakończenia </w:t>
      </w:r>
      <w:r w:rsidRPr="00B43AC3">
        <w:rPr>
          <w:sz w:val="22"/>
          <w:szCs w:val="22"/>
        </w:rPr>
        <w:t xml:space="preserve">realizacji przedmiotu </w:t>
      </w:r>
      <w:r w:rsidR="00611A2A" w:rsidRPr="00B43AC3">
        <w:rPr>
          <w:sz w:val="22"/>
          <w:szCs w:val="22"/>
        </w:rPr>
        <w:t xml:space="preserve">poszczególnego </w:t>
      </w:r>
      <w:r w:rsidR="00794011" w:rsidRPr="00B43AC3">
        <w:rPr>
          <w:sz w:val="22"/>
          <w:szCs w:val="22"/>
        </w:rPr>
        <w:t>Zlecenia</w:t>
      </w:r>
      <w:r w:rsidR="00AC65D5" w:rsidRPr="00B43AC3">
        <w:rPr>
          <w:sz w:val="22"/>
          <w:szCs w:val="22"/>
        </w:rPr>
        <w:t xml:space="preserve"> ustalon</w:t>
      </w:r>
      <w:r w:rsidR="004A4F66" w:rsidRPr="00B43AC3">
        <w:rPr>
          <w:sz w:val="22"/>
          <w:szCs w:val="22"/>
        </w:rPr>
        <w:t>ego</w:t>
      </w:r>
      <w:r w:rsidR="00AC65D5" w:rsidRPr="00B43AC3">
        <w:rPr>
          <w:sz w:val="22"/>
          <w:szCs w:val="22"/>
        </w:rPr>
        <w:t xml:space="preserve"> w oparciu o postanowienia części VIII  Szczegółowego Opisu Przedmiotu Zamówienia</w:t>
      </w:r>
      <w:r w:rsidR="00611A2A" w:rsidRPr="00B43AC3">
        <w:rPr>
          <w:sz w:val="22"/>
          <w:szCs w:val="22"/>
        </w:rPr>
        <w:t>:</w:t>
      </w:r>
    </w:p>
    <w:p w14:paraId="0EBA2CB4" w14:textId="5D91D7EE" w:rsidR="00E234F8" w:rsidRPr="00B43AC3" w:rsidRDefault="00E234F8" w:rsidP="00DF477E">
      <w:pPr>
        <w:pStyle w:val="Akapitzlist"/>
        <w:numPr>
          <w:ilvl w:val="0"/>
          <w:numId w:val="102"/>
        </w:numPr>
        <w:spacing w:line="276" w:lineRule="auto"/>
        <w:ind w:left="1276"/>
        <w:jc w:val="both"/>
        <w:rPr>
          <w:sz w:val="22"/>
          <w:szCs w:val="22"/>
        </w:rPr>
      </w:pPr>
      <w:r w:rsidRPr="00B43AC3">
        <w:rPr>
          <w:sz w:val="22"/>
          <w:szCs w:val="22"/>
        </w:rPr>
        <w:t>w wysokości</w:t>
      </w:r>
      <w:r w:rsidR="003F3134" w:rsidRPr="00B43AC3">
        <w:rPr>
          <w:sz w:val="22"/>
          <w:szCs w:val="22"/>
        </w:rPr>
        <w:t xml:space="preserve"> </w:t>
      </w:r>
      <w:r w:rsidR="003F3134" w:rsidRPr="00B43AC3">
        <w:rPr>
          <w:b/>
          <w:bCs/>
          <w:color w:val="EE0000"/>
          <w:sz w:val="22"/>
          <w:szCs w:val="22"/>
        </w:rPr>
        <w:t>20 000,00zł netto</w:t>
      </w:r>
      <w:r w:rsidR="00611A2A" w:rsidRPr="00B43AC3">
        <w:rPr>
          <w:sz w:val="22"/>
          <w:szCs w:val="22"/>
        </w:rPr>
        <w:t xml:space="preserve"> w przypadku awarii</w:t>
      </w:r>
      <w:r w:rsidR="00BB23B6" w:rsidRPr="00B43AC3">
        <w:rPr>
          <w:sz w:val="22"/>
          <w:szCs w:val="22"/>
        </w:rPr>
        <w:t xml:space="preserve"> </w:t>
      </w:r>
      <w:r w:rsidR="009C2CFC" w:rsidRPr="00B43AC3">
        <w:rPr>
          <w:sz w:val="22"/>
          <w:szCs w:val="22"/>
        </w:rPr>
        <w:t xml:space="preserve">limitującej </w:t>
      </w:r>
      <w:r w:rsidR="00611A2A" w:rsidRPr="00B43AC3">
        <w:rPr>
          <w:sz w:val="22"/>
          <w:szCs w:val="22"/>
        </w:rPr>
        <w:t>działanie urządzenia</w:t>
      </w:r>
      <w:r w:rsidR="004A4F66" w:rsidRPr="00B43AC3">
        <w:rPr>
          <w:sz w:val="22"/>
          <w:szCs w:val="22"/>
        </w:rPr>
        <w:t>;</w:t>
      </w:r>
    </w:p>
    <w:p w14:paraId="0172D44E" w14:textId="50C061B9" w:rsidR="00611A2A" w:rsidRPr="00B43AC3" w:rsidRDefault="00611A2A" w:rsidP="00DF477E">
      <w:pPr>
        <w:pStyle w:val="Akapitzlist"/>
        <w:numPr>
          <w:ilvl w:val="0"/>
          <w:numId w:val="102"/>
        </w:numPr>
        <w:spacing w:line="276" w:lineRule="auto"/>
        <w:ind w:left="1276"/>
        <w:jc w:val="both"/>
        <w:rPr>
          <w:sz w:val="22"/>
          <w:szCs w:val="22"/>
        </w:rPr>
      </w:pPr>
      <w:r w:rsidRPr="00B43AC3">
        <w:rPr>
          <w:sz w:val="22"/>
          <w:szCs w:val="22"/>
        </w:rPr>
        <w:t xml:space="preserve">w wysokości </w:t>
      </w:r>
      <w:r w:rsidRPr="00B43AC3">
        <w:rPr>
          <w:b/>
          <w:bCs/>
          <w:color w:val="EE0000"/>
          <w:sz w:val="22"/>
          <w:szCs w:val="22"/>
        </w:rPr>
        <w:t>5 000,00</w:t>
      </w:r>
      <w:r w:rsidR="004A4F66" w:rsidRPr="00B43AC3">
        <w:rPr>
          <w:b/>
          <w:bCs/>
          <w:color w:val="EE0000"/>
          <w:sz w:val="22"/>
          <w:szCs w:val="22"/>
        </w:rPr>
        <w:t xml:space="preserve"> </w:t>
      </w:r>
      <w:r w:rsidRPr="00B43AC3">
        <w:rPr>
          <w:b/>
          <w:bCs/>
          <w:color w:val="EE0000"/>
          <w:sz w:val="22"/>
          <w:szCs w:val="22"/>
        </w:rPr>
        <w:t xml:space="preserve">zł netto </w:t>
      </w:r>
      <w:r w:rsidRPr="00B43AC3">
        <w:rPr>
          <w:sz w:val="22"/>
          <w:szCs w:val="22"/>
        </w:rPr>
        <w:t>w przypadku awarii</w:t>
      </w:r>
      <w:r w:rsidR="009C2CFC" w:rsidRPr="00B43AC3">
        <w:rPr>
          <w:sz w:val="22"/>
          <w:szCs w:val="22"/>
        </w:rPr>
        <w:t xml:space="preserve"> </w:t>
      </w:r>
      <w:r w:rsidRPr="00B43AC3">
        <w:rPr>
          <w:sz w:val="22"/>
          <w:szCs w:val="22"/>
        </w:rPr>
        <w:t>nielimitując</w:t>
      </w:r>
      <w:r w:rsidR="002B4C95" w:rsidRPr="00B43AC3">
        <w:rPr>
          <w:sz w:val="22"/>
          <w:szCs w:val="22"/>
        </w:rPr>
        <w:t>ych</w:t>
      </w:r>
      <w:r w:rsidRPr="00B43AC3">
        <w:rPr>
          <w:sz w:val="22"/>
          <w:szCs w:val="22"/>
        </w:rPr>
        <w:t xml:space="preserve"> działani</w:t>
      </w:r>
      <w:r w:rsidR="002B4C95" w:rsidRPr="00B43AC3">
        <w:rPr>
          <w:sz w:val="22"/>
          <w:szCs w:val="22"/>
        </w:rPr>
        <w:t>a</w:t>
      </w:r>
      <w:r w:rsidRPr="00B43AC3">
        <w:rPr>
          <w:sz w:val="22"/>
          <w:szCs w:val="22"/>
        </w:rPr>
        <w:t xml:space="preserve"> urządzenia.</w:t>
      </w:r>
    </w:p>
    <w:p w14:paraId="0F39A62D" w14:textId="782F5DBF" w:rsidR="00A0781F" w:rsidRPr="00B43AC3" w:rsidRDefault="00A0781F" w:rsidP="00A1292F">
      <w:pPr>
        <w:pStyle w:val="Akapitzlist"/>
        <w:numPr>
          <w:ilvl w:val="1"/>
          <w:numId w:val="93"/>
        </w:numPr>
        <w:spacing w:line="276" w:lineRule="auto"/>
        <w:jc w:val="both"/>
        <w:rPr>
          <w:sz w:val="22"/>
          <w:szCs w:val="22"/>
        </w:rPr>
      </w:pPr>
      <w:r w:rsidRPr="00B43AC3">
        <w:rPr>
          <w:sz w:val="22"/>
          <w:szCs w:val="22"/>
        </w:rPr>
        <w:t>Za każdy przekroczony</w:t>
      </w:r>
      <w:r w:rsidR="00EA7A9B" w:rsidRPr="00B43AC3">
        <w:rPr>
          <w:sz w:val="22"/>
          <w:szCs w:val="22"/>
        </w:rPr>
        <w:t>, w wyniku zwłoki Wykonawcy,</w:t>
      </w:r>
      <w:r w:rsidRPr="00B43AC3">
        <w:rPr>
          <w:sz w:val="22"/>
          <w:szCs w:val="22"/>
        </w:rPr>
        <w:t xml:space="preserve"> dzień wskazan</w:t>
      </w:r>
      <w:r w:rsidR="00D25A8F" w:rsidRPr="00B43AC3">
        <w:rPr>
          <w:sz w:val="22"/>
          <w:szCs w:val="22"/>
        </w:rPr>
        <w:t>y</w:t>
      </w:r>
      <w:r w:rsidRPr="00B43AC3">
        <w:rPr>
          <w:sz w:val="22"/>
          <w:szCs w:val="22"/>
        </w:rPr>
        <w:t xml:space="preserve"> przez Zamawiającego </w:t>
      </w:r>
      <w:r w:rsidR="00D25A8F" w:rsidRPr="00B43AC3">
        <w:rPr>
          <w:sz w:val="22"/>
          <w:szCs w:val="22"/>
        </w:rPr>
        <w:t xml:space="preserve">jako termin </w:t>
      </w:r>
      <w:r w:rsidR="00EB170A" w:rsidRPr="00B43AC3">
        <w:rPr>
          <w:sz w:val="22"/>
          <w:szCs w:val="22"/>
        </w:rPr>
        <w:t xml:space="preserve">rozpoczęcia </w:t>
      </w:r>
      <w:r w:rsidR="00D25A8F" w:rsidRPr="00B43AC3">
        <w:rPr>
          <w:sz w:val="22"/>
          <w:szCs w:val="22"/>
        </w:rPr>
        <w:t>realizacji</w:t>
      </w:r>
      <w:r w:rsidRPr="00B43AC3">
        <w:rPr>
          <w:sz w:val="22"/>
          <w:szCs w:val="22"/>
        </w:rPr>
        <w:t xml:space="preserve"> </w:t>
      </w:r>
      <w:r w:rsidR="005577EB" w:rsidRPr="00B43AC3">
        <w:rPr>
          <w:sz w:val="22"/>
          <w:szCs w:val="22"/>
        </w:rPr>
        <w:t>pracy</w:t>
      </w:r>
      <w:r w:rsidRPr="00B43AC3">
        <w:rPr>
          <w:sz w:val="22"/>
          <w:szCs w:val="22"/>
        </w:rPr>
        <w:t xml:space="preserve"> serwisowej</w:t>
      </w:r>
      <w:r w:rsidR="004913D3" w:rsidRPr="00B43AC3">
        <w:rPr>
          <w:sz w:val="22"/>
          <w:szCs w:val="22"/>
        </w:rPr>
        <w:t xml:space="preserve"> </w:t>
      </w:r>
      <w:r w:rsidR="00940A46" w:rsidRPr="00B43AC3">
        <w:rPr>
          <w:sz w:val="22"/>
          <w:szCs w:val="22"/>
        </w:rPr>
        <w:t>w wysokości 20 000,00 zł netto dla każdego silnika</w:t>
      </w:r>
      <w:r w:rsidR="00D25A8F" w:rsidRPr="00B43AC3">
        <w:rPr>
          <w:sz w:val="22"/>
          <w:szCs w:val="22"/>
        </w:rPr>
        <w:t>;</w:t>
      </w:r>
      <w:r w:rsidR="00940A46" w:rsidRPr="00B43AC3">
        <w:rPr>
          <w:sz w:val="22"/>
          <w:szCs w:val="22"/>
        </w:rPr>
        <w:t xml:space="preserve"> </w:t>
      </w:r>
    </w:p>
    <w:p w14:paraId="19CDFC7E" w14:textId="4FFA3B65" w:rsidR="00EB170A" w:rsidRPr="00B43AC3" w:rsidRDefault="00EB170A" w:rsidP="00EB170A">
      <w:pPr>
        <w:pStyle w:val="Akapitzlist"/>
        <w:numPr>
          <w:ilvl w:val="1"/>
          <w:numId w:val="93"/>
        </w:numPr>
        <w:spacing w:line="276" w:lineRule="auto"/>
        <w:jc w:val="both"/>
        <w:rPr>
          <w:sz w:val="22"/>
          <w:szCs w:val="22"/>
        </w:rPr>
      </w:pPr>
      <w:r w:rsidRPr="00B43AC3">
        <w:rPr>
          <w:sz w:val="22"/>
          <w:szCs w:val="22"/>
        </w:rPr>
        <w:t>Za każd</w:t>
      </w:r>
      <w:r w:rsidR="0033098A" w:rsidRPr="00B43AC3">
        <w:rPr>
          <w:sz w:val="22"/>
          <w:szCs w:val="22"/>
        </w:rPr>
        <w:t xml:space="preserve">e rozpoczęte - przekroczone </w:t>
      </w:r>
      <w:r w:rsidR="009275E9" w:rsidRPr="00B43AC3">
        <w:rPr>
          <w:sz w:val="22"/>
          <w:szCs w:val="22"/>
        </w:rPr>
        <w:t xml:space="preserve">w wyniku zwłoki Wykonawcy </w:t>
      </w:r>
      <w:r w:rsidR="0033098A" w:rsidRPr="00B43AC3">
        <w:rPr>
          <w:sz w:val="22"/>
          <w:szCs w:val="22"/>
        </w:rPr>
        <w:t>8</w:t>
      </w:r>
      <w:r w:rsidR="00D25A8F" w:rsidRPr="00B43AC3">
        <w:rPr>
          <w:sz w:val="22"/>
          <w:szCs w:val="22"/>
        </w:rPr>
        <w:t xml:space="preserve"> h</w:t>
      </w:r>
      <w:r w:rsidR="0033098A" w:rsidRPr="00B43AC3">
        <w:rPr>
          <w:sz w:val="22"/>
          <w:szCs w:val="22"/>
        </w:rPr>
        <w:t xml:space="preserve"> godzin</w:t>
      </w:r>
      <w:r w:rsidR="00D25A8F" w:rsidRPr="00B43AC3">
        <w:rPr>
          <w:sz w:val="22"/>
          <w:szCs w:val="22"/>
        </w:rPr>
        <w:t xml:space="preserve"> </w:t>
      </w:r>
      <w:r w:rsidR="0033098A" w:rsidRPr="00B43AC3">
        <w:rPr>
          <w:sz w:val="22"/>
          <w:szCs w:val="22"/>
        </w:rPr>
        <w:t xml:space="preserve">wykonania przeglądów opisanych w </w:t>
      </w:r>
      <w:r w:rsidR="00D25A8F" w:rsidRPr="00B43AC3">
        <w:rPr>
          <w:sz w:val="22"/>
          <w:szCs w:val="22"/>
        </w:rPr>
        <w:t xml:space="preserve">części </w:t>
      </w:r>
      <w:r w:rsidR="0033098A" w:rsidRPr="00B43AC3">
        <w:rPr>
          <w:sz w:val="22"/>
          <w:szCs w:val="22"/>
        </w:rPr>
        <w:t xml:space="preserve">VIII </w:t>
      </w:r>
      <w:r w:rsidR="00D25A8F" w:rsidRPr="00B43AC3">
        <w:rPr>
          <w:sz w:val="22"/>
          <w:szCs w:val="22"/>
        </w:rPr>
        <w:t>pkt</w:t>
      </w:r>
      <w:r w:rsidR="0033098A" w:rsidRPr="00B43AC3">
        <w:rPr>
          <w:sz w:val="22"/>
          <w:szCs w:val="22"/>
        </w:rPr>
        <w:t> 2</w:t>
      </w:r>
      <w:r w:rsidR="00DF477E">
        <w:rPr>
          <w:sz w:val="22"/>
          <w:szCs w:val="22"/>
        </w:rPr>
        <w:t>.</w:t>
      </w:r>
      <w:r w:rsidR="0033098A" w:rsidRPr="00B43AC3">
        <w:rPr>
          <w:sz w:val="22"/>
          <w:szCs w:val="22"/>
        </w:rPr>
        <w:t xml:space="preserve"> </w:t>
      </w:r>
      <w:r w:rsidR="00DF477E">
        <w:rPr>
          <w:sz w:val="22"/>
          <w:szCs w:val="22"/>
        </w:rPr>
        <w:t>pkt</w:t>
      </w:r>
      <w:r w:rsidR="0033098A" w:rsidRPr="00B43AC3">
        <w:rPr>
          <w:sz w:val="22"/>
          <w:szCs w:val="22"/>
        </w:rPr>
        <w:t xml:space="preserve"> </w:t>
      </w:r>
      <w:r w:rsidR="00DF477E">
        <w:rPr>
          <w:sz w:val="22"/>
          <w:szCs w:val="22"/>
        </w:rPr>
        <w:t>1</w:t>
      </w:r>
      <w:r w:rsidR="0033098A" w:rsidRPr="00B43AC3">
        <w:rPr>
          <w:sz w:val="22"/>
          <w:szCs w:val="22"/>
        </w:rPr>
        <w:t xml:space="preserve">) </w:t>
      </w:r>
      <w:r w:rsidR="00D25A8F" w:rsidRPr="00B43AC3">
        <w:rPr>
          <w:sz w:val="22"/>
          <w:szCs w:val="22"/>
        </w:rPr>
        <w:t xml:space="preserve">Szczegółowego Opisu Przedmiotu Zamówienia, </w:t>
      </w:r>
      <w:r w:rsidR="0033098A" w:rsidRPr="00B43AC3">
        <w:rPr>
          <w:sz w:val="22"/>
          <w:szCs w:val="22"/>
        </w:rPr>
        <w:t>w wysokości 5 000,00</w:t>
      </w:r>
      <w:r w:rsidR="002B5D1C" w:rsidRPr="00B43AC3">
        <w:rPr>
          <w:sz w:val="22"/>
          <w:szCs w:val="22"/>
        </w:rPr>
        <w:t xml:space="preserve"> </w:t>
      </w:r>
      <w:r w:rsidR="0033098A" w:rsidRPr="00B43AC3">
        <w:rPr>
          <w:sz w:val="22"/>
          <w:szCs w:val="22"/>
        </w:rPr>
        <w:t>zł netto</w:t>
      </w:r>
      <w:r w:rsidR="00D25A8F" w:rsidRPr="00B43AC3">
        <w:rPr>
          <w:sz w:val="22"/>
          <w:szCs w:val="22"/>
        </w:rPr>
        <w:t>;</w:t>
      </w:r>
    </w:p>
    <w:p w14:paraId="134D427F" w14:textId="19630513" w:rsidR="00B43AC3" w:rsidRDefault="00A1292F" w:rsidP="00B43AC3">
      <w:pPr>
        <w:pStyle w:val="Akapitzlist"/>
        <w:numPr>
          <w:ilvl w:val="1"/>
          <w:numId w:val="93"/>
        </w:numPr>
        <w:spacing w:line="276" w:lineRule="auto"/>
        <w:jc w:val="both"/>
        <w:rPr>
          <w:sz w:val="22"/>
          <w:szCs w:val="22"/>
        </w:rPr>
      </w:pPr>
      <w:r w:rsidRPr="00B43AC3">
        <w:rPr>
          <w:sz w:val="22"/>
          <w:szCs w:val="22"/>
        </w:rPr>
        <w:t xml:space="preserve">Za każdy rozpoczęty - przekroczony, w wyniku zwłoki Wykonawcy, dzień terminu zakończenia realizacji </w:t>
      </w:r>
      <w:r w:rsidR="0033098A" w:rsidRPr="00B43AC3">
        <w:rPr>
          <w:sz w:val="22"/>
          <w:szCs w:val="22"/>
        </w:rPr>
        <w:t xml:space="preserve">przeglądów opisanych w </w:t>
      </w:r>
      <w:r w:rsidR="009D52DE" w:rsidRPr="00B43AC3">
        <w:rPr>
          <w:sz w:val="22"/>
          <w:szCs w:val="22"/>
        </w:rPr>
        <w:t xml:space="preserve">części </w:t>
      </w:r>
      <w:r w:rsidR="0033098A" w:rsidRPr="00B43AC3">
        <w:rPr>
          <w:sz w:val="22"/>
          <w:szCs w:val="22"/>
        </w:rPr>
        <w:t xml:space="preserve">VIII </w:t>
      </w:r>
      <w:r w:rsidR="009D52DE" w:rsidRPr="00B43AC3">
        <w:rPr>
          <w:sz w:val="22"/>
          <w:szCs w:val="22"/>
        </w:rPr>
        <w:t>pkt</w:t>
      </w:r>
      <w:r w:rsidR="0033098A" w:rsidRPr="00B43AC3">
        <w:rPr>
          <w:sz w:val="22"/>
          <w:szCs w:val="22"/>
        </w:rPr>
        <w:t xml:space="preserve"> 2</w:t>
      </w:r>
      <w:r w:rsidR="00DF477E">
        <w:rPr>
          <w:sz w:val="22"/>
          <w:szCs w:val="22"/>
        </w:rPr>
        <w:t>.</w:t>
      </w:r>
      <w:r w:rsidR="0033098A" w:rsidRPr="00B43AC3">
        <w:rPr>
          <w:sz w:val="22"/>
          <w:szCs w:val="22"/>
        </w:rPr>
        <w:t xml:space="preserve"> </w:t>
      </w:r>
      <w:r w:rsidR="00DF477E">
        <w:rPr>
          <w:sz w:val="22"/>
          <w:szCs w:val="22"/>
        </w:rPr>
        <w:t>pkt</w:t>
      </w:r>
      <w:r w:rsidR="0033098A" w:rsidRPr="00B43AC3">
        <w:rPr>
          <w:sz w:val="22"/>
          <w:szCs w:val="22"/>
        </w:rPr>
        <w:t xml:space="preserve"> </w:t>
      </w:r>
      <w:r w:rsidR="00DF477E">
        <w:rPr>
          <w:sz w:val="22"/>
          <w:szCs w:val="22"/>
        </w:rPr>
        <w:t>2</w:t>
      </w:r>
      <w:r w:rsidR="0033098A" w:rsidRPr="00B43AC3">
        <w:rPr>
          <w:sz w:val="22"/>
          <w:szCs w:val="22"/>
        </w:rPr>
        <w:t xml:space="preserve">) </w:t>
      </w:r>
      <w:r w:rsidR="00D25A8F" w:rsidRPr="00B43AC3">
        <w:rPr>
          <w:sz w:val="22"/>
          <w:szCs w:val="22"/>
        </w:rPr>
        <w:t>Szczegółowego Opisu Przedmiotu Zamówienia</w:t>
      </w:r>
      <w:r w:rsidRPr="00B43AC3">
        <w:rPr>
          <w:sz w:val="22"/>
          <w:szCs w:val="22"/>
        </w:rPr>
        <w:t>,</w:t>
      </w:r>
      <w:r w:rsidR="00D25A8F" w:rsidRPr="00B43AC3" w:rsidDel="00D25A8F">
        <w:rPr>
          <w:sz w:val="22"/>
          <w:szCs w:val="22"/>
        </w:rPr>
        <w:t xml:space="preserve"> </w:t>
      </w:r>
      <w:r w:rsidR="0033098A" w:rsidRPr="00B43AC3">
        <w:rPr>
          <w:sz w:val="22"/>
          <w:szCs w:val="22"/>
        </w:rPr>
        <w:t>w wysokości 20 000,00zł netto</w:t>
      </w:r>
      <w:r w:rsidR="00D25A8F" w:rsidRPr="00B43AC3">
        <w:rPr>
          <w:sz w:val="22"/>
          <w:szCs w:val="22"/>
        </w:rPr>
        <w:t>;</w:t>
      </w:r>
    </w:p>
    <w:p w14:paraId="02138B75" w14:textId="5957AB23" w:rsidR="00A13A6B" w:rsidRPr="00B43AC3" w:rsidRDefault="00B43EA7" w:rsidP="00B43AC3">
      <w:pPr>
        <w:pStyle w:val="Akapitzlist"/>
        <w:numPr>
          <w:ilvl w:val="1"/>
          <w:numId w:val="93"/>
        </w:numPr>
        <w:spacing w:line="276" w:lineRule="auto"/>
        <w:jc w:val="both"/>
        <w:rPr>
          <w:sz w:val="22"/>
          <w:szCs w:val="22"/>
        </w:rPr>
      </w:pPr>
      <w:r w:rsidRPr="00B43AC3">
        <w:rPr>
          <w:sz w:val="22"/>
          <w:szCs w:val="22"/>
        </w:rPr>
        <w:t>W</w:t>
      </w:r>
      <w:r w:rsidR="00683A07" w:rsidRPr="00B43AC3">
        <w:rPr>
          <w:sz w:val="22"/>
          <w:szCs w:val="22"/>
        </w:rPr>
        <w:t xml:space="preserve"> przypadku stwierdzenia, że prace </w:t>
      </w:r>
      <w:r w:rsidR="002B05A2" w:rsidRPr="00B43AC3">
        <w:rPr>
          <w:sz w:val="22"/>
          <w:szCs w:val="22"/>
        </w:rPr>
        <w:t xml:space="preserve">są </w:t>
      </w:r>
      <w:r w:rsidR="00683A07" w:rsidRPr="00B43AC3">
        <w:rPr>
          <w:sz w:val="22"/>
          <w:szCs w:val="22"/>
        </w:rPr>
        <w:t xml:space="preserve">wykonywane na terenie </w:t>
      </w:r>
      <w:r w:rsidR="00025E5C" w:rsidRPr="00B43AC3">
        <w:rPr>
          <w:sz w:val="22"/>
          <w:szCs w:val="22"/>
        </w:rPr>
        <w:t>Zamawiającego</w:t>
      </w:r>
      <w:r w:rsidR="00683A07" w:rsidRPr="00B43AC3">
        <w:rPr>
          <w:sz w:val="22"/>
          <w:szCs w:val="22"/>
        </w:rPr>
        <w:t xml:space="preserve"> przez pracowników </w:t>
      </w:r>
      <w:r w:rsidR="002B05A2" w:rsidRPr="00B43AC3">
        <w:rPr>
          <w:sz w:val="22"/>
          <w:szCs w:val="22"/>
        </w:rPr>
        <w:t>W</w:t>
      </w:r>
      <w:r w:rsidR="00683A07" w:rsidRPr="00B43AC3">
        <w:rPr>
          <w:sz w:val="22"/>
          <w:szCs w:val="22"/>
        </w:rPr>
        <w:t xml:space="preserve">ykonawcy nie posługujących się językiem polskim w mowie i piśmie w stopniu warunkującym porozumiewanie się w wysokości 200,00 zł za każdy stwierdzony przypadek, </w:t>
      </w:r>
      <w:r w:rsidR="00A13A6B" w:rsidRPr="00B43AC3">
        <w:rPr>
          <w:sz w:val="22"/>
          <w:szCs w:val="22"/>
        </w:rPr>
        <w:t>(każdego pracownika), kara może zostać nałożona wielokrotnie w odniesieniu do tego samego pracownika, jeżeli będzie on wykonywał pracę na terenie Zamawiającego w kolejnych dniach,</w:t>
      </w:r>
    </w:p>
    <w:p w14:paraId="68168E70" w14:textId="77E427B7" w:rsidR="00683A07" w:rsidRPr="0019416D" w:rsidRDefault="00683A07" w:rsidP="00334C84">
      <w:pPr>
        <w:pStyle w:val="Akapitzlist"/>
        <w:numPr>
          <w:ilvl w:val="1"/>
          <w:numId w:val="93"/>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w:t>
      </w:r>
      <w:r w:rsidR="002B7640">
        <w:rPr>
          <w:sz w:val="22"/>
          <w:szCs w:val="22"/>
        </w:rPr>
        <w:br/>
      </w:r>
      <w:r w:rsidRPr="00A33BF6">
        <w:rPr>
          <w:sz w:val="22"/>
          <w:szCs w:val="22"/>
        </w:rPr>
        <w:t>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E234F8">
        <w:rPr>
          <w:sz w:val="22"/>
          <w:szCs w:val="22"/>
        </w:rPr>
        <w:t>.</w:t>
      </w:r>
    </w:p>
    <w:p w14:paraId="446351DA" w14:textId="57EE3C18" w:rsidR="00683A07" w:rsidRPr="00152976" w:rsidRDefault="00683A07" w:rsidP="00334C84">
      <w:pPr>
        <w:numPr>
          <w:ilvl w:val="1"/>
          <w:numId w:val="93"/>
        </w:numPr>
        <w:spacing w:line="259" w:lineRule="auto"/>
        <w:jc w:val="both"/>
        <w:rPr>
          <w:sz w:val="22"/>
          <w:szCs w:val="22"/>
        </w:rPr>
      </w:pPr>
      <w:bookmarkStart w:id="154" w:name="_Hlk144459554"/>
      <w:r w:rsidRPr="00152976">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E234F8">
        <w:rPr>
          <w:sz w:val="22"/>
          <w:szCs w:val="22"/>
        </w:rPr>
        <w:t>.</w:t>
      </w:r>
    </w:p>
    <w:bookmarkEnd w:id="154"/>
    <w:p w14:paraId="3147F901" w14:textId="40B90D3C" w:rsidR="00683A07" w:rsidRPr="00A33BF6" w:rsidRDefault="00683A07" w:rsidP="00334C84">
      <w:pPr>
        <w:numPr>
          <w:ilvl w:val="1"/>
          <w:numId w:val="93"/>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334C84">
      <w:pPr>
        <w:numPr>
          <w:ilvl w:val="1"/>
          <w:numId w:val="93"/>
        </w:numPr>
        <w:spacing w:line="259" w:lineRule="auto"/>
        <w:jc w:val="both"/>
        <w:rPr>
          <w:sz w:val="22"/>
          <w:szCs w:val="22"/>
        </w:rPr>
      </w:pPr>
      <w:r w:rsidRPr="00A33BF6">
        <w:rPr>
          <w:sz w:val="22"/>
          <w:szCs w:val="22"/>
        </w:rPr>
        <w:lastRenderedPageBreak/>
        <w:t>w przypadku stawienia się do pracy lub wykonywana pracy przez pracowników Wykonawcy:</w:t>
      </w:r>
    </w:p>
    <w:p w14:paraId="764DB2C5" w14:textId="06D486AE" w:rsidR="00683A07" w:rsidRPr="00A33BF6" w:rsidRDefault="00683A07" w:rsidP="00334C84">
      <w:pPr>
        <w:numPr>
          <w:ilvl w:val="2"/>
          <w:numId w:val="93"/>
        </w:numPr>
        <w:spacing w:line="259" w:lineRule="auto"/>
        <w:jc w:val="both"/>
        <w:rPr>
          <w:sz w:val="22"/>
          <w:szCs w:val="22"/>
        </w:rPr>
      </w:pPr>
      <w:r w:rsidRPr="00A33BF6">
        <w:rPr>
          <w:sz w:val="22"/>
          <w:szCs w:val="22"/>
        </w:rPr>
        <w:t xml:space="preserve">w stanie po użyciu alkoholu; (stan po użyciu alkoholu zachodzi, gdy zawartość alkoholu </w:t>
      </w:r>
      <w:r w:rsidR="002B7640">
        <w:rPr>
          <w:sz w:val="22"/>
          <w:szCs w:val="22"/>
        </w:rPr>
        <w:br/>
      </w:r>
      <w:r w:rsidRPr="00A33BF6">
        <w:rPr>
          <w:sz w:val="22"/>
          <w:szCs w:val="22"/>
        </w:rPr>
        <w:t>w organizmie wynosi lub prowadzi do stężenia we krwi od 0,2‰ do 0,5‰ alkoholu albo obecności w wydychanym powietrzu od 0,1 mg do 0,25 mg alkoholu w 1 dm3)</w:t>
      </w:r>
    </w:p>
    <w:p w14:paraId="1DD020A3" w14:textId="77777777" w:rsidR="00683A07" w:rsidRPr="00A33BF6" w:rsidRDefault="00683A07" w:rsidP="00334C84">
      <w:pPr>
        <w:numPr>
          <w:ilvl w:val="2"/>
          <w:numId w:val="9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334C84">
      <w:pPr>
        <w:numPr>
          <w:ilvl w:val="2"/>
          <w:numId w:val="9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223F639B" w:rsidR="00683A07" w:rsidRPr="00A33BF6" w:rsidRDefault="00683A07" w:rsidP="00334C84">
      <w:pPr>
        <w:numPr>
          <w:ilvl w:val="2"/>
          <w:numId w:val="93"/>
        </w:numPr>
        <w:spacing w:line="259" w:lineRule="auto"/>
        <w:jc w:val="both"/>
        <w:rPr>
          <w:sz w:val="22"/>
          <w:szCs w:val="22"/>
        </w:rPr>
      </w:pPr>
      <w:r w:rsidRPr="00A33BF6">
        <w:rPr>
          <w:sz w:val="22"/>
          <w:szCs w:val="22"/>
        </w:rPr>
        <w:t xml:space="preserve">którzy używają lub spożywają alkohol, narkotyki lub inne substancji w czasie pracy lub </w:t>
      </w:r>
      <w:r w:rsidR="002B7640">
        <w:rPr>
          <w:sz w:val="22"/>
          <w:szCs w:val="22"/>
        </w:rPr>
        <w:br/>
      </w:r>
      <w:r w:rsidRPr="00A33BF6">
        <w:rPr>
          <w:sz w:val="22"/>
          <w:szCs w:val="22"/>
        </w:rPr>
        <w:t>na terenie zakładu pracy,</w:t>
      </w:r>
    </w:p>
    <w:p w14:paraId="7FFE3360" w14:textId="77777777" w:rsidR="00683A07" w:rsidRPr="00A33BF6" w:rsidRDefault="00683A07" w:rsidP="00334C84">
      <w:pPr>
        <w:numPr>
          <w:ilvl w:val="2"/>
          <w:numId w:val="9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334C84">
      <w:pPr>
        <w:numPr>
          <w:ilvl w:val="1"/>
          <w:numId w:val="93"/>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5B66CBFD" w:rsidR="0064648D" w:rsidRPr="009A286F" w:rsidRDefault="00683A07" w:rsidP="00334C84">
      <w:pPr>
        <w:numPr>
          <w:ilvl w:val="1"/>
          <w:numId w:val="93"/>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t>
      </w:r>
      <w:r w:rsidR="002B7640">
        <w:rPr>
          <w:sz w:val="22"/>
          <w:szCs w:val="22"/>
        </w:rPr>
        <w:br/>
      </w:r>
      <w:r w:rsidR="0064648D" w:rsidRPr="00A33BF6">
        <w:rPr>
          <w:sz w:val="22"/>
          <w:szCs w:val="22"/>
        </w:rPr>
        <w:t xml:space="preserve">w § 9 ust. 1 </w:t>
      </w:r>
      <w:r w:rsidRPr="00A33BF6">
        <w:rPr>
          <w:sz w:val="22"/>
          <w:szCs w:val="22"/>
        </w:rPr>
        <w:t xml:space="preserve">- w wysokości równej miesięcznemu minimalnemu wynagrodzeniu za pracę ustalonemu zgodnie z przepisami ustawy z dnia 10.10.2002r. o minimalnym wynagrodzeniu </w:t>
      </w:r>
      <w:r w:rsidR="002B7640">
        <w:rPr>
          <w:sz w:val="22"/>
          <w:szCs w:val="22"/>
        </w:rPr>
        <w:br/>
      </w:r>
      <w:r w:rsidRPr="00A33BF6">
        <w:rPr>
          <w:sz w:val="22"/>
          <w:szCs w:val="22"/>
        </w:rPr>
        <w:t xml:space="preserve">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E234F8">
        <w:rPr>
          <w:sz w:val="22"/>
          <w:szCs w:val="22"/>
        </w:rPr>
        <w:t>.</w:t>
      </w:r>
    </w:p>
    <w:p w14:paraId="1C846A7A" w14:textId="11AC94E3" w:rsidR="00477D7E" w:rsidRDefault="0064648D" w:rsidP="00334C84">
      <w:pPr>
        <w:numPr>
          <w:ilvl w:val="1"/>
          <w:numId w:val="93"/>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55" w:name="_Hlk147170364"/>
      <w:r w:rsidR="002B7640">
        <w:rPr>
          <w:sz w:val="22"/>
          <w:szCs w:val="22"/>
        </w:rPr>
        <w:br/>
      </w:r>
      <w:r w:rsidR="00D743FE" w:rsidRPr="00477D7E">
        <w:rPr>
          <w:sz w:val="22"/>
          <w:szCs w:val="22"/>
        </w:rPr>
        <w:t xml:space="preserve">w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55"/>
      <w:r w:rsidR="00683A07" w:rsidRPr="00A33BF6">
        <w:rPr>
          <w:sz w:val="22"/>
          <w:szCs w:val="22"/>
        </w:rPr>
        <w:t xml:space="preserve">- </w:t>
      </w:r>
      <w:r w:rsidRPr="00A33BF6">
        <w:rPr>
          <w:sz w:val="22"/>
          <w:szCs w:val="22"/>
        </w:rPr>
        <w:t>niezależnie od konieczności zapłaty wynagrodzenia za skorzystanie z takiego świadczenia</w:t>
      </w:r>
      <w:r w:rsidR="00E234F8">
        <w:rPr>
          <w:sz w:val="22"/>
          <w:szCs w:val="22"/>
        </w:rPr>
        <w:t>.</w:t>
      </w:r>
    </w:p>
    <w:p w14:paraId="2F33C574" w14:textId="1E9F0F2B" w:rsidR="00477D7E" w:rsidRPr="00477D7E" w:rsidRDefault="00477D7E" w:rsidP="00334C84">
      <w:pPr>
        <w:numPr>
          <w:ilvl w:val="1"/>
          <w:numId w:val="93"/>
        </w:numPr>
        <w:spacing w:line="259" w:lineRule="auto"/>
        <w:ind w:left="714" w:hanging="357"/>
        <w:jc w:val="both"/>
        <w:rPr>
          <w:i/>
          <w:iCs/>
          <w:color w:val="FF0000"/>
          <w:sz w:val="24"/>
          <w:szCs w:val="24"/>
        </w:rPr>
      </w:pPr>
      <w:bookmarkStart w:id="156" w:name="_Hlk150323858"/>
      <w:r w:rsidRPr="00477D7E">
        <w:rPr>
          <w:sz w:val="22"/>
          <w:szCs w:val="22"/>
        </w:rPr>
        <w:t xml:space="preserve">z tytułu braku zapłaty lub nieterminowej zapłaty wynagrodzenia należnego podwykonawcom </w:t>
      </w:r>
      <w:r w:rsidR="002B7640">
        <w:rPr>
          <w:sz w:val="22"/>
          <w:szCs w:val="22"/>
        </w:rPr>
        <w:br/>
      </w:r>
      <w:r w:rsidRPr="00477D7E">
        <w:rPr>
          <w:sz w:val="22"/>
          <w:szCs w:val="22"/>
        </w:rPr>
        <w:t xml:space="preserve">z tytułu zmiany wysokości wynagrodzenia, o której mowa w §16 Waloryzacja, w wysokości </w:t>
      </w:r>
      <w:r w:rsidR="002B7640">
        <w:rPr>
          <w:sz w:val="22"/>
          <w:szCs w:val="22"/>
        </w:rPr>
        <w:br/>
      </w:r>
      <w:r w:rsidRPr="00477D7E">
        <w:rPr>
          <w:sz w:val="22"/>
          <w:szCs w:val="22"/>
        </w:rPr>
        <w:t>10 % nieuregulowanej kwoty netto</w:t>
      </w:r>
      <w:r w:rsidR="00E234F8">
        <w:rPr>
          <w:sz w:val="22"/>
          <w:szCs w:val="22"/>
        </w:rPr>
        <w:t>.</w:t>
      </w:r>
    </w:p>
    <w:p w14:paraId="1129BD2D" w14:textId="62DD0406" w:rsidR="0064648D" w:rsidRPr="00A33BF6" w:rsidRDefault="0064648D" w:rsidP="00334C84">
      <w:pPr>
        <w:numPr>
          <w:ilvl w:val="0"/>
          <w:numId w:val="93"/>
        </w:numPr>
        <w:spacing w:line="259" w:lineRule="auto"/>
        <w:jc w:val="both"/>
        <w:rPr>
          <w:sz w:val="22"/>
          <w:szCs w:val="22"/>
        </w:rPr>
      </w:pPr>
      <w:bookmarkStart w:id="157" w:name="_Hlk144479888"/>
      <w:bookmarkEnd w:id="156"/>
      <w:r w:rsidRPr="00A33BF6">
        <w:rPr>
          <w:sz w:val="22"/>
          <w:szCs w:val="22"/>
        </w:rPr>
        <w:t xml:space="preserve">W przypadku nieprzystąpienia przez Wykonawcę do wykonywania przedmiotu Umowy w całości </w:t>
      </w:r>
      <w:r w:rsidRPr="00E234F8">
        <w:rPr>
          <w:sz w:val="22"/>
          <w:szCs w:val="22"/>
        </w:rPr>
        <w:t>lub części w umówionym terminie</w:t>
      </w:r>
      <w:r w:rsidR="003B03D9" w:rsidRPr="00E234F8">
        <w:rPr>
          <w:sz w:val="22"/>
          <w:szCs w:val="22"/>
        </w:rPr>
        <w:t>,</w:t>
      </w:r>
      <w:r w:rsidRPr="00E234F8">
        <w:rPr>
          <w:sz w:val="22"/>
          <w:szCs w:val="22"/>
        </w:rPr>
        <w:t xml:space="preserve"> Zamawiający uprawniony jest do zlecenia wykonania przedmiotu Umowy w 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7"/>
    </w:p>
    <w:p w14:paraId="1A9E25D2" w14:textId="33424A50" w:rsidR="00683A07" w:rsidRPr="00A33BF6" w:rsidRDefault="00683A07" w:rsidP="00334C84">
      <w:pPr>
        <w:numPr>
          <w:ilvl w:val="0"/>
          <w:numId w:val="9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57159A6B" w:rsidR="00683A07" w:rsidRPr="00A33BF6" w:rsidRDefault="00683A07" w:rsidP="00334C84">
      <w:pPr>
        <w:numPr>
          <w:ilvl w:val="1"/>
          <w:numId w:val="94"/>
        </w:numPr>
        <w:spacing w:line="259" w:lineRule="auto"/>
        <w:jc w:val="both"/>
        <w:rPr>
          <w:sz w:val="22"/>
          <w:szCs w:val="22"/>
        </w:rPr>
      </w:pPr>
      <w:r w:rsidRPr="00A33BF6">
        <w:rPr>
          <w:sz w:val="22"/>
          <w:szCs w:val="22"/>
        </w:rPr>
        <w:t xml:space="preserve">po bezskutecznym upływie terminu oznaczonego w wezwaniu Zamawiającego </w:t>
      </w:r>
      <w:r w:rsidR="002B7640">
        <w:rPr>
          <w:sz w:val="22"/>
          <w:szCs w:val="22"/>
        </w:rPr>
        <w:br/>
      </w:r>
      <w:r w:rsidRPr="00A33BF6">
        <w:rPr>
          <w:sz w:val="22"/>
          <w:szCs w:val="22"/>
        </w:rPr>
        <w:t xml:space="preserve">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334C84">
      <w:pPr>
        <w:numPr>
          <w:ilvl w:val="1"/>
          <w:numId w:val="94"/>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3"/>
    <w:p w14:paraId="4305825F" w14:textId="77777777" w:rsidR="0064648D" w:rsidRPr="00A33BF6" w:rsidRDefault="0064648D" w:rsidP="00334C84">
      <w:pPr>
        <w:numPr>
          <w:ilvl w:val="0"/>
          <w:numId w:val="94"/>
        </w:numPr>
        <w:spacing w:line="259" w:lineRule="auto"/>
        <w:ind w:hanging="357"/>
        <w:jc w:val="both"/>
        <w:rPr>
          <w:sz w:val="22"/>
          <w:szCs w:val="22"/>
        </w:rPr>
      </w:pPr>
      <w:r w:rsidRPr="00A33BF6">
        <w:rPr>
          <w:sz w:val="22"/>
          <w:szCs w:val="22"/>
        </w:rPr>
        <w:t xml:space="preserve">W przypadku: </w:t>
      </w:r>
    </w:p>
    <w:p w14:paraId="45673D78" w14:textId="72D1E4BE" w:rsidR="0064648D" w:rsidRPr="00E234F8" w:rsidRDefault="0064648D" w:rsidP="00334C84">
      <w:pPr>
        <w:numPr>
          <w:ilvl w:val="1"/>
          <w:numId w:val="94"/>
        </w:numPr>
        <w:spacing w:line="259" w:lineRule="auto"/>
        <w:ind w:left="1070"/>
        <w:jc w:val="both"/>
        <w:rPr>
          <w:sz w:val="22"/>
          <w:szCs w:val="22"/>
        </w:rPr>
      </w:pPr>
      <w:r w:rsidRPr="00A33BF6">
        <w:rPr>
          <w:sz w:val="22"/>
          <w:szCs w:val="22"/>
        </w:rPr>
        <w:lastRenderedPageBreak/>
        <w:t>odstąpienia od Umowy w całości</w:t>
      </w:r>
      <w:r w:rsidR="00152338" w:rsidRPr="00E234F8">
        <w:rPr>
          <w:sz w:val="22"/>
          <w:szCs w:val="22"/>
        </w:rPr>
        <w:t>, rozwiązania Umowy bez wypowiedzenia</w:t>
      </w:r>
      <w:r w:rsidRPr="00E234F8">
        <w:rPr>
          <w:sz w:val="22"/>
          <w:szCs w:val="22"/>
        </w:rPr>
        <w:t xml:space="preserve"> lub</w:t>
      </w:r>
      <w:r w:rsidRPr="00A33BF6">
        <w:rPr>
          <w:sz w:val="22"/>
          <w:szCs w:val="22"/>
        </w:rPr>
        <w:t xml:space="preserve"> wypowiedzenia Umowy w całości przez którąkolwiek ze Stron z przyczyn leżących </w:t>
      </w:r>
      <w:r w:rsidR="002B7640">
        <w:rPr>
          <w:sz w:val="22"/>
          <w:szCs w:val="22"/>
        </w:rPr>
        <w:br/>
      </w:r>
      <w:r w:rsidRPr="00A33BF6">
        <w:rPr>
          <w:sz w:val="22"/>
          <w:szCs w:val="22"/>
        </w:rPr>
        <w:t xml:space="preserve">po stronie Wykonawcy, Zamawiającemu przysługuje kara umowna w wysokości 20% wartości </w:t>
      </w:r>
      <w:r w:rsidR="003B03D9" w:rsidRPr="00E234F8">
        <w:rPr>
          <w:sz w:val="22"/>
          <w:szCs w:val="22"/>
        </w:rPr>
        <w:t xml:space="preserve">netto </w:t>
      </w:r>
      <w:r w:rsidRPr="00E234F8">
        <w:rPr>
          <w:sz w:val="22"/>
          <w:szCs w:val="22"/>
        </w:rPr>
        <w:t>Umowy, o której mowa w § 3 ust. 1</w:t>
      </w:r>
      <w:r w:rsidR="000071CA" w:rsidRPr="00E234F8">
        <w:rPr>
          <w:sz w:val="22"/>
          <w:szCs w:val="22"/>
        </w:rPr>
        <w:t>;</w:t>
      </w:r>
    </w:p>
    <w:p w14:paraId="5EB491B5" w14:textId="6D9ECEC4" w:rsidR="003370CC" w:rsidRPr="00E234F8" w:rsidRDefault="0064648D" w:rsidP="00334C84">
      <w:pPr>
        <w:numPr>
          <w:ilvl w:val="1"/>
          <w:numId w:val="94"/>
        </w:numPr>
        <w:spacing w:line="259" w:lineRule="auto"/>
        <w:ind w:left="1070"/>
        <w:jc w:val="both"/>
        <w:rPr>
          <w:strike/>
          <w:sz w:val="22"/>
          <w:szCs w:val="22"/>
        </w:rPr>
      </w:pPr>
      <w:r w:rsidRPr="00E234F8">
        <w:rPr>
          <w:sz w:val="22"/>
          <w:szCs w:val="22"/>
        </w:rPr>
        <w:t xml:space="preserve">odstąpienia od Umowy w części lub wypowiedzenia Umowy w części przez którąkolwiek ze Stron </w:t>
      </w:r>
      <w:bookmarkStart w:id="158" w:name="_Hlk144467500"/>
      <w:r w:rsidRPr="00E234F8">
        <w:rPr>
          <w:sz w:val="22"/>
          <w:szCs w:val="22"/>
        </w:rPr>
        <w:t xml:space="preserve">z przyczyn leżących po stronie Wykonawcy, Zamawiającemu przysługuje kara umowna w wysokości 20% wartości </w:t>
      </w:r>
      <w:r w:rsidR="003B03D9" w:rsidRPr="00E234F8">
        <w:rPr>
          <w:sz w:val="22"/>
          <w:szCs w:val="22"/>
        </w:rPr>
        <w:t>ne</w:t>
      </w:r>
      <w:r w:rsidRPr="00E234F8">
        <w:rPr>
          <w:sz w:val="22"/>
          <w:szCs w:val="22"/>
        </w:rPr>
        <w:t>tto niezrealizowanej części Umowy</w:t>
      </w:r>
      <w:r w:rsidR="00183E94" w:rsidRPr="00E234F8">
        <w:rPr>
          <w:sz w:val="22"/>
          <w:szCs w:val="22"/>
        </w:rPr>
        <w:t>.</w:t>
      </w:r>
    </w:p>
    <w:bookmarkEnd w:id="158"/>
    <w:p w14:paraId="46506D75" w14:textId="6B8A953C" w:rsidR="00D1225D" w:rsidRPr="00E234F8" w:rsidRDefault="00D1225D" w:rsidP="00334C84">
      <w:pPr>
        <w:numPr>
          <w:ilvl w:val="0"/>
          <w:numId w:val="94"/>
        </w:numPr>
        <w:spacing w:line="259" w:lineRule="auto"/>
        <w:ind w:hanging="357"/>
        <w:jc w:val="both"/>
        <w:rPr>
          <w:sz w:val="22"/>
          <w:szCs w:val="22"/>
        </w:rPr>
      </w:pPr>
      <w:r w:rsidRPr="00E234F8">
        <w:rPr>
          <w:sz w:val="22"/>
          <w:szCs w:val="22"/>
        </w:rPr>
        <w:t xml:space="preserve">Wykonawca może naliczyć Zamawiającemu karę umowną: </w:t>
      </w:r>
    </w:p>
    <w:p w14:paraId="16840D67" w14:textId="77777777" w:rsidR="00D1225D" w:rsidRPr="00E234F8" w:rsidRDefault="00D1225D" w:rsidP="00334C84">
      <w:pPr>
        <w:numPr>
          <w:ilvl w:val="1"/>
          <w:numId w:val="94"/>
        </w:numPr>
        <w:spacing w:line="259" w:lineRule="auto"/>
        <w:ind w:left="1070"/>
        <w:jc w:val="both"/>
        <w:rPr>
          <w:sz w:val="22"/>
          <w:szCs w:val="22"/>
        </w:rPr>
      </w:pPr>
      <w:bookmarkStart w:id="159" w:name="_Hlk148947447"/>
      <w:r w:rsidRPr="00E234F8">
        <w:rPr>
          <w:sz w:val="22"/>
          <w:szCs w:val="22"/>
        </w:rPr>
        <w:t>za odstąpienie od Umowy w całości przez którąkolwiek ze Stron z winy Zamawiającego - w wysokości 20% wartości netto Umowy, o której mowa w § 3 ust. 1.</w:t>
      </w:r>
    </w:p>
    <w:p w14:paraId="70C725D1" w14:textId="6ECE969B" w:rsidR="00D1225D" w:rsidRPr="00E234F8" w:rsidRDefault="00D1225D" w:rsidP="00334C84">
      <w:pPr>
        <w:numPr>
          <w:ilvl w:val="1"/>
          <w:numId w:val="94"/>
        </w:numPr>
        <w:spacing w:line="259" w:lineRule="auto"/>
        <w:ind w:left="1070"/>
        <w:jc w:val="both"/>
        <w:rPr>
          <w:sz w:val="22"/>
          <w:szCs w:val="22"/>
        </w:rPr>
      </w:pPr>
      <w:r w:rsidRPr="00E234F8">
        <w:rPr>
          <w:sz w:val="22"/>
          <w:szCs w:val="22"/>
        </w:rPr>
        <w:t xml:space="preserve">za odstąpienie od Umowy w części przez którąkolwiek ze Stron z winy Zamawiającego - </w:t>
      </w:r>
      <w:r w:rsidRPr="00E234F8">
        <w:rPr>
          <w:sz w:val="22"/>
          <w:szCs w:val="22"/>
        </w:rPr>
        <w:br/>
        <w:t>w wysokości 20% wartości netto niezrealizowanej części Umowy.</w:t>
      </w:r>
      <w:bookmarkEnd w:id="159"/>
    </w:p>
    <w:p w14:paraId="7E5454FC" w14:textId="431AAECB" w:rsidR="006F383F" w:rsidRPr="00892DEC" w:rsidRDefault="0064648D" w:rsidP="00334C84">
      <w:pPr>
        <w:numPr>
          <w:ilvl w:val="0"/>
          <w:numId w:val="94"/>
        </w:numPr>
        <w:spacing w:line="259" w:lineRule="auto"/>
        <w:ind w:hanging="357"/>
        <w:jc w:val="both"/>
        <w:rPr>
          <w:sz w:val="22"/>
          <w:szCs w:val="22"/>
        </w:rPr>
      </w:pPr>
      <w:bookmarkStart w:id="160" w:name="_Hlk155243414"/>
      <w:r w:rsidRPr="00E234F8">
        <w:rPr>
          <w:sz w:val="22"/>
          <w:szCs w:val="22"/>
        </w:rPr>
        <w:t xml:space="preserve">Kary umowne podlegają kumulacji, </w:t>
      </w:r>
      <w:r w:rsidR="00A13A6B" w:rsidRPr="00E234F8">
        <w:rPr>
          <w:sz w:val="22"/>
          <w:szCs w:val="22"/>
        </w:rPr>
        <w:t xml:space="preserve">w tym kara umowna za odstąpienie </w:t>
      </w:r>
      <w:r w:rsidR="006F383F" w:rsidRPr="00E234F8">
        <w:rPr>
          <w:sz w:val="22"/>
          <w:szCs w:val="22"/>
        </w:rPr>
        <w:t xml:space="preserve">w części </w:t>
      </w:r>
      <w:r w:rsidR="00A13A6B" w:rsidRPr="00E234F8">
        <w:rPr>
          <w:sz w:val="22"/>
          <w:szCs w:val="22"/>
        </w:rPr>
        <w:t xml:space="preserve">lub wypowiedzenie </w:t>
      </w:r>
      <w:r w:rsidR="00D1225D" w:rsidRPr="00E234F8">
        <w:rPr>
          <w:sz w:val="22"/>
          <w:szCs w:val="22"/>
        </w:rPr>
        <w:t>U</w:t>
      </w:r>
      <w:r w:rsidR="00A13A6B" w:rsidRPr="00E234F8">
        <w:rPr>
          <w:sz w:val="22"/>
          <w:szCs w:val="22"/>
        </w:rPr>
        <w:t>mowy</w:t>
      </w:r>
      <w:r w:rsidR="006F383F" w:rsidRPr="00E234F8">
        <w:rPr>
          <w:sz w:val="22"/>
          <w:szCs w:val="22"/>
        </w:rPr>
        <w:t xml:space="preserve"> </w:t>
      </w:r>
      <w:r w:rsidR="00A13A6B" w:rsidRPr="00E234F8">
        <w:rPr>
          <w:sz w:val="22"/>
          <w:szCs w:val="22"/>
        </w:rPr>
        <w:t xml:space="preserve">z innymi karami umownymi, </w:t>
      </w:r>
      <w:r w:rsidRPr="00E234F8">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60"/>
    <w:p w14:paraId="1B072A43" w14:textId="77777777" w:rsidR="0064648D" w:rsidRPr="00A33BF6" w:rsidRDefault="0064648D" w:rsidP="00334C84">
      <w:pPr>
        <w:numPr>
          <w:ilvl w:val="0"/>
          <w:numId w:val="94"/>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334C84">
      <w:pPr>
        <w:numPr>
          <w:ilvl w:val="0"/>
          <w:numId w:val="94"/>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7941401C" w:rsidR="0064648D" w:rsidRPr="00A33BF6" w:rsidRDefault="0064648D" w:rsidP="00334C84">
      <w:pPr>
        <w:numPr>
          <w:ilvl w:val="0"/>
          <w:numId w:val="94"/>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w:t>
      </w:r>
      <w:r w:rsidR="002B7640">
        <w:rPr>
          <w:sz w:val="22"/>
          <w:szCs w:val="22"/>
        </w:rPr>
        <w:br/>
      </w:r>
      <w:r w:rsidRPr="00A33BF6">
        <w:rPr>
          <w:sz w:val="22"/>
          <w:szCs w:val="22"/>
        </w:rPr>
        <w:t xml:space="preserve">do wysokości wartości Umowy netto, o której mowa w § 3 ust. 1, jak również nie obejmuje utraconych korzyści. </w:t>
      </w:r>
    </w:p>
    <w:p w14:paraId="5DD32D53" w14:textId="2D248B16" w:rsidR="00683A07" w:rsidRPr="00E234F8" w:rsidRDefault="00683A07" w:rsidP="00914E31">
      <w:pPr>
        <w:pStyle w:val="Nagwek2"/>
        <w:spacing w:before="120" w:after="120"/>
        <w:ind w:left="431"/>
      </w:pPr>
      <w:bookmarkStart w:id="161" w:name="_Toc64016210"/>
      <w:bookmarkStart w:id="162" w:name="_Toc106184594"/>
      <w:bookmarkStart w:id="163" w:name="_Toc148612357"/>
      <w:r w:rsidRPr="00E234F8">
        <w:t>§ 14. Rozwiązanie, odstąpienie lub wypowiedzenie Umowy</w:t>
      </w:r>
      <w:bookmarkEnd w:id="161"/>
      <w:bookmarkEnd w:id="162"/>
      <w:bookmarkEnd w:id="163"/>
    </w:p>
    <w:p w14:paraId="1AB10446" w14:textId="77777777" w:rsidR="0064648D" w:rsidRPr="00E234F8" w:rsidRDefault="0064648D" w:rsidP="00101D4D">
      <w:pPr>
        <w:numPr>
          <w:ilvl w:val="0"/>
          <w:numId w:val="114"/>
        </w:numPr>
        <w:spacing w:line="259" w:lineRule="auto"/>
        <w:jc w:val="both"/>
        <w:rPr>
          <w:sz w:val="22"/>
          <w:szCs w:val="22"/>
        </w:rPr>
      </w:pPr>
      <w:bookmarkStart w:id="164" w:name="_Toc64016211"/>
      <w:bookmarkStart w:id="165" w:name="_Hlk67826402"/>
      <w:r w:rsidRPr="00E234F8">
        <w:rPr>
          <w:sz w:val="22"/>
          <w:szCs w:val="22"/>
        </w:rPr>
        <w:t>Strony mogą rozwiązać Umowę na mocy porozumienia Stron.</w:t>
      </w:r>
    </w:p>
    <w:p w14:paraId="13FDB6D1" w14:textId="77777777" w:rsidR="0064648D" w:rsidRPr="00E234F8" w:rsidRDefault="0064648D" w:rsidP="00101D4D">
      <w:pPr>
        <w:numPr>
          <w:ilvl w:val="0"/>
          <w:numId w:val="114"/>
        </w:numPr>
        <w:spacing w:line="259" w:lineRule="auto"/>
        <w:ind w:left="357" w:hanging="357"/>
        <w:jc w:val="both"/>
        <w:rPr>
          <w:sz w:val="22"/>
          <w:szCs w:val="22"/>
        </w:rPr>
      </w:pPr>
      <w:r w:rsidRPr="00E234F8">
        <w:rPr>
          <w:sz w:val="22"/>
          <w:szCs w:val="22"/>
        </w:rPr>
        <w:t xml:space="preserve">Zamawiający, wedle swego wyboru, może odstąpić od Umowy (ex </w:t>
      </w:r>
      <w:proofErr w:type="spellStart"/>
      <w:r w:rsidRPr="00E234F8">
        <w:rPr>
          <w:sz w:val="22"/>
          <w:szCs w:val="22"/>
        </w:rPr>
        <w:t>tunc</w:t>
      </w:r>
      <w:proofErr w:type="spellEnd"/>
      <w:r w:rsidRPr="00E234F8">
        <w:rPr>
          <w:sz w:val="22"/>
          <w:szCs w:val="22"/>
        </w:rPr>
        <w:t xml:space="preserve"> – wstecz) </w:t>
      </w:r>
      <w:bookmarkStart w:id="166" w:name="_Hlk144467170"/>
      <w:r w:rsidRPr="00E234F8">
        <w:rPr>
          <w:sz w:val="22"/>
          <w:szCs w:val="22"/>
        </w:rPr>
        <w:t>w całości lub części</w:t>
      </w:r>
      <w:bookmarkEnd w:id="166"/>
      <w:r w:rsidRPr="00E234F8">
        <w:rPr>
          <w:sz w:val="22"/>
          <w:szCs w:val="22"/>
        </w:rPr>
        <w:t xml:space="preserve"> lub wypowiedzieć Umowę (ex nunc – od teraz) w całości lub części, w przypadku:</w:t>
      </w:r>
    </w:p>
    <w:p w14:paraId="075B2B0C" w14:textId="77777777" w:rsidR="0064648D" w:rsidRPr="00E234F8" w:rsidRDefault="0064648D" w:rsidP="00101D4D">
      <w:pPr>
        <w:numPr>
          <w:ilvl w:val="1"/>
          <w:numId w:val="114"/>
        </w:numPr>
        <w:spacing w:line="259" w:lineRule="auto"/>
        <w:jc w:val="both"/>
        <w:rPr>
          <w:sz w:val="22"/>
          <w:szCs w:val="22"/>
        </w:rPr>
      </w:pPr>
      <w:r w:rsidRPr="00E234F8">
        <w:rPr>
          <w:sz w:val="22"/>
          <w:szCs w:val="22"/>
        </w:rPr>
        <w:t>wygaśnięcia ubezpieczenia Wykonawcy i nieprzedłużenia ochrony ubezpieczeniowej w okresie realizacji Umowy,</w:t>
      </w:r>
    </w:p>
    <w:p w14:paraId="4F8F2AE6" w14:textId="77777777" w:rsidR="0064648D" w:rsidRPr="00A33BF6" w:rsidRDefault="0064648D" w:rsidP="00101D4D">
      <w:pPr>
        <w:numPr>
          <w:ilvl w:val="1"/>
          <w:numId w:val="114"/>
        </w:numPr>
        <w:spacing w:line="259" w:lineRule="auto"/>
        <w:jc w:val="both"/>
        <w:rPr>
          <w:sz w:val="22"/>
          <w:szCs w:val="22"/>
        </w:rPr>
      </w:pPr>
      <w:r w:rsidRPr="00E234F8">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t>
      </w:r>
      <w:r w:rsidRPr="00A33BF6">
        <w:rPr>
          <w:sz w:val="22"/>
          <w:szCs w:val="22"/>
        </w:rPr>
        <w:t>Wykonawcę,</w:t>
      </w:r>
    </w:p>
    <w:p w14:paraId="426D9498" w14:textId="7F9FB586" w:rsidR="0064648D" w:rsidRPr="00A33BF6" w:rsidRDefault="0064648D" w:rsidP="00101D4D">
      <w:pPr>
        <w:numPr>
          <w:ilvl w:val="1"/>
          <w:numId w:val="114"/>
        </w:numPr>
        <w:spacing w:line="259" w:lineRule="auto"/>
        <w:jc w:val="both"/>
        <w:rPr>
          <w:sz w:val="22"/>
          <w:szCs w:val="22"/>
        </w:rPr>
      </w:pPr>
      <w:bookmarkStart w:id="167"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67"/>
    <w:p w14:paraId="00EA594C" w14:textId="77777777" w:rsidR="0064648D" w:rsidRPr="00A33BF6" w:rsidRDefault="0064648D" w:rsidP="00101D4D">
      <w:pPr>
        <w:numPr>
          <w:ilvl w:val="1"/>
          <w:numId w:val="114"/>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101D4D">
      <w:pPr>
        <w:numPr>
          <w:ilvl w:val="1"/>
          <w:numId w:val="114"/>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101D4D">
      <w:pPr>
        <w:numPr>
          <w:ilvl w:val="2"/>
          <w:numId w:val="114"/>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101D4D">
      <w:pPr>
        <w:numPr>
          <w:ilvl w:val="2"/>
          <w:numId w:val="11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101D4D">
      <w:pPr>
        <w:numPr>
          <w:ilvl w:val="2"/>
          <w:numId w:val="114"/>
        </w:numPr>
        <w:spacing w:line="259" w:lineRule="auto"/>
        <w:ind w:hanging="357"/>
        <w:jc w:val="both"/>
        <w:rPr>
          <w:sz w:val="22"/>
          <w:szCs w:val="22"/>
        </w:rPr>
      </w:pPr>
      <w:bookmarkStart w:id="16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68"/>
      <w:r w:rsidRPr="00A33BF6">
        <w:rPr>
          <w:sz w:val="22"/>
          <w:szCs w:val="22"/>
        </w:rPr>
        <w:t>,</w:t>
      </w:r>
    </w:p>
    <w:p w14:paraId="5922C8ED" w14:textId="77777777" w:rsidR="0064648D" w:rsidRPr="00A33BF6" w:rsidRDefault="0064648D" w:rsidP="00101D4D">
      <w:pPr>
        <w:numPr>
          <w:ilvl w:val="1"/>
          <w:numId w:val="114"/>
        </w:numPr>
        <w:spacing w:line="259" w:lineRule="auto"/>
        <w:ind w:hanging="357"/>
        <w:jc w:val="both"/>
        <w:rPr>
          <w:sz w:val="22"/>
          <w:szCs w:val="22"/>
        </w:rPr>
      </w:pPr>
      <w:r w:rsidRPr="00A33BF6">
        <w:rPr>
          <w:sz w:val="22"/>
          <w:szCs w:val="22"/>
        </w:rPr>
        <w:lastRenderedPageBreak/>
        <w:t>wystąpienia opóźnienia w rozpoczęciu lub przeprowadzeniu lub zakończeniu Audytu, o którym mowa w § 12 z przyczyn leżących po stronie Wykonawcy, przekraczającego łącznie 7 dni roboczych,</w:t>
      </w:r>
    </w:p>
    <w:p w14:paraId="26830D5B" w14:textId="65E30D61" w:rsidR="0064648D" w:rsidRPr="00E234F8" w:rsidRDefault="0064648D" w:rsidP="00101D4D">
      <w:pPr>
        <w:numPr>
          <w:ilvl w:val="1"/>
          <w:numId w:val="114"/>
        </w:numPr>
        <w:spacing w:line="259" w:lineRule="auto"/>
        <w:jc w:val="both"/>
        <w:rPr>
          <w:b/>
          <w:bCs/>
          <w:sz w:val="22"/>
          <w:szCs w:val="22"/>
        </w:rPr>
      </w:pPr>
      <w:r w:rsidRPr="00E234F8">
        <w:rPr>
          <w:sz w:val="22"/>
          <w:szCs w:val="22"/>
        </w:rPr>
        <w:t>nieprzystąpienia w danym dniu do realizacji zamówienia, przy czym</w:t>
      </w:r>
      <w:r w:rsidR="00756B85">
        <w:rPr>
          <w:sz w:val="22"/>
          <w:szCs w:val="22"/>
        </w:rPr>
        <w:t xml:space="preserve"> </w:t>
      </w:r>
      <w:r w:rsidRPr="00E234F8">
        <w:rPr>
          <w:sz w:val="22"/>
          <w:szCs w:val="22"/>
        </w:rPr>
        <w:t>odstąpienie/wypowiedzenie dotyczyć będzie tylko tej części Umowy,</w:t>
      </w:r>
    </w:p>
    <w:p w14:paraId="0CA42D0F" w14:textId="77777777" w:rsidR="0064648D" w:rsidRPr="00A33BF6" w:rsidRDefault="0064648D" w:rsidP="00101D4D">
      <w:pPr>
        <w:numPr>
          <w:ilvl w:val="1"/>
          <w:numId w:val="114"/>
        </w:numPr>
        <w:spacing w:line="259" w:lineRule="auto"/>
        <w:jc w:val="both"/>
        <w:rPr>
          <w:sz w:val="22"/>
          <w:szCs w:val="22"/>
        </w:rPr>
      </w:pPr>
      <w:r w:rsidRPr="00A33BF6">
        <w:rPr>
          <w:sz w:val="22"/>
          <w:szCs w:val="22"/>
        </w:rPr>
        <w:t>otwarcia postępowania likwidacyjnego Wykonawcy.</w:t>
      </w:r>
    </w:p>
    <w:p w14:paraId="0AE38CA4" w14:textId="736F6367" w:rsidR="00683A07" w:rsidRPr="00A33BF6" w:rsidRDefault="0064648D" w:rsidP="00101D4D">
      <w:pPr>
        <w:numPr>
          <w:ilvl w:val="0"/>
          <w:numId w:val="114"/>
        </w:numPr>
        <w:spacing w:line="259" w:lineRule="auto"/>
        <w:ind w:left="357" w:hanging="357"/>
        <w:jc w:val="both"/>
        <w:rPr>
          <w:sz w:val="22"/>
          <w:szCs w:val="22"/>
        </w:rPr>
      </w:pPr>
      <w:r w:rsidRPr="00A33BF6">
        <w:rPr>
          <w:sz w:val="22"/>
          <w:szCs w:val="22"/>
        </w:rPr>
        <w:t xml:space="preserve">W przypadkach o których mowa w ust. 2 </w:t>
      </w:r>
      <w:r w:rsidRPr="00E234F8">
        <w:rPr>
          <w:sz w:val="22"/>
          <w:szCs w:val="22"/>
        </w:rPr>
        <w:t xml:space="preserve">pkt 1) – </w:t>
      </w:r>
      <w:r w:rsidR="00E234F8" w:rsidRPr="00E234F8">
        <w:rPr>
          <w:sz w:val="22"/>
          <w:szCs w:val="22"/>
        </w:rPr>
        <w:t>7</w:t>
      </w:r>
      <w:r w:rsidRPr="00E234F8">
        <w:rPr>
          <w:sz w:val="22"/>
          <w:szCs w:val="22"/>
        </w:rPr>
        <w:t xml:space="preserve">), Zamawiający </w:t>
      </w:r>
      <w:r w:rsidRPr="00A33BF6">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57457260" w:rsidR="00ED7102" w:rsidRPr="00E234F8" w:rsidRDefault="00FB2756" w:rsidP="00101D4D">
      <w:pPr>
        <w:numPr>
          <w:ilvl w:val="0"/>
          <w:numId w:val="114"/>
        </w:numPr>
        <w:spacing w:line="259" w:lineRule="auto"/>
        <w:ind w:left="357" w:hanging="357"/>
        <w:jc w:val="both"/>
        <w:rPr>
          <w:sz w:val="22"/>
          <w:szCs w:val="22"/>
        </w:rPr>
      </w:pPr>
      <w:r w:rsidRPr="00E234F8">
        <w:rPr>
          <w:sz w:val="22"/>
          <w:szCs w:val="22"/>
        </w:rPr>
        <w:t xml:space="preserve">Z uprawnienia do odstąpienia od Umowy (w całości lub części), w przypadkach </w:t>
      </w:r>
      <w:r w:rsidRPr="00A33BF6">
        <w:rPr>
          <w:sz w:val="22"/>
          <w:szCs w:val="22"/>
        </w:rPr>
        <w:t xml:space="preserve">określonych </w:t>
      </w:r>
      <w:r w:rsidR="002B7640">
        <w:rPr>
          <w:sz w:val="22"/>
          <w:szCs w:val="22"/>
        </w:rPr>
        <w:br/>
      </w:r>
      <w:r w:rsidRPr="00A33BF6">
        <w:rPr>
          <w:sz w:val="22"/>
          <w:szCs w:val="22"/>
        </w:rPr>
        <w:t xml:space="preserve">w ust. 2 powyżej, a także w innych przypadkach określonych w Umowie, Zamawiający może skorzystać w terminie 60 dni od dnia powzięcia przez Zamawiającego wiedzy o okolicznościach </w:t>
      </w:r>
      <w:r w:rsidRPr="00E234F8">
        <w:rPr>
          <w:sz w:val="22"/>
          <w:szCs w:val="22"/>
        </w:rPr>
        <w:t>uzasadniających odstąpienie od Umowy, nie później jednak aniżeli niż do ostatniego dnia obowiązywania gwarancji</w:t>
      </w:r>
      <w:r w:rsidR="00D1225D" w:rsidRPr="00E234F8">
        <w:rPr>
          <w:sz w:val="22"/>
          <w:szCs w:val="22"/>
        </w:rPr>
        <w:t xml:space="preserve"> lub rękojmi (w zależności od tego, który z tych terminów jest dłuższy) </w:t>
      </w:r>
      <w:r w:rsidRPr="00E234F8">
        <w:rPr>
          <w:sz w:val="22"/>
          <w:szCs w:val="22"/>
        </w:rPr>
        <w:t>zgodnie z § 6 ust. 1 Umowy</w:t>
      </w:r>
      <w:r w:rsidR="00ED7102" w:rsidRPr="00E234F8">
        <w:rPr>
          <w:sz w:val="22"/>
          <w:szCs w:val="22"/>
        </w:rPr>
        <w:t xml:space="preserve"> </w:t>
      </w:r>
      <w:r w:rsidR="009A535E" w:rsidRPr="00E234F8">
        <w:rPr>
          <w:sz w:val="22"/>
          <w:szCs w:val="22"/>
        </w:rPr>
        <w:t>a</w:t>
      </w:r>
      <w:r w:rsidR="00ED7102" w:rsidRPr="00E234F8">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E234F8" w:rsidRDefault="00FB2756" w:rsidP="00101D4D">
      <w:pPr>
        <w:numPr>
          <w:ilvl w:val="0"/>
          <w:numId w:val="114"/>
        </w:numPr>
        <w:spacing w:line="259" w:lineRule="auto"/>
        <w:ind w:left="357" w:hanging="357"/>
        <w:jc w:val="both"/>
        <w:rPr>
          <w:sz w:val="22"/>
          <w:szCs w:val="22"/>
        </w:rPr>
      </w:pPr>
      <w:r w:rsidRPr="00E234F8">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101D4D">
      <w:pPr>
        <w:numPr>
          <w:ilvl w:val="0"/>
          <w:numId w:val="114"/>
        </w:numPr>
        <w:spacing w:line="259" w:lineRule="auto"/>
        <w:ind w:left="357" w:hanging="357"/>
        <w:jc w:val="both"/>
        <w:rPr>
          <w:sz w:val="22"/>
          <w:szCs w:val="22"/>
        </w:rPr>
      </w:pPr>
      <w:r w:rsidRPr="00E234F8">
        <w:rPr>
          <w:sz w:val="22"/>
          <w:szCs w:val="22"/>
        </w:rPr>
        <w:t xml:space="preserve">Odstąpienie od Umowy lub wypowiedzenie Umowy nie wyłącza możliwości żądania przez Zamawiającego kar umownych naliczonych do dnia odstąpienia </w:t>
      </w:r>
      <w:r w:rsidRPr="00A33BF6">
        <w:rPr>
          <w:sz w:val="22"/>
          <w:szCs w:val="22"/>
        </w:rPr>
        <w:t>lub wypowiedzenia Umowy oraz kary umownej zastrzeżonej na wypadek odstąpienia/wypowiedzenia Umowy.</w:t>
      </w:r>
    </w:p>
    <w:p w14:paraId="270CFFE5" w14:textId="4AD2B51A" w:rsidR="001167CD" w:rsidRPr="001167CD" w:rsidRDefault="001167CD" w:rsidP="00101D4D">
      <w:pPr>
        <w:numPr>
          <w:ilvl w:val="0"/>
          <w:numId w:val="114"/>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07389126" w:rsidR="00FB2756" w:rsidRPr="00595487" w:rsidRDefault="00FB2756" w:rsidP="00101D4D">
      <w:pPr>
        <w:numPr>
          <w:ilvl w:val="0"/>
          <w:numId w:val="114"/>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E234F8">
        <w:rPr>
          <w:b/>
          <w:bCs/>
          <w:sz w:val="22"/>
          <w:szCs w:val="22"/>
        </w:rPr>
        <w:t>30 dni</w:t>
      </w:r>
      <w:r w:rsidRPr="00595487">
        <w:rPr>
          <w:sz w:val="22"/>
          <w:szCs w:val="22"/>
        </w:rPr>
        <w:t>,  w przypadku:</w:t>
      </w:r>
    </w:p>
    <w:p w14:paraId="3BCEAD2C" w14:textId="77777777" w:rsidR="00FB2756" w:rsidRPr="00595487" w:rsidRDefault="00FB2756" w:rsidP="00101D4D">
      <w:pPr>
        <w:numPr>
          <w:ilvl w:val="1"/>
          <w:numId w:val="11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101D4D">
      <w:pPr>
        <w:numPr>
          <w:ilvl w:val="1"/>
          <w:numId w:val="114"/>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101D4D">
      <w:pPr>
        <w:numPr>
          <w:ilvl w:val="1"/>
          <w:numId w:val="11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101D4D">
      <w:pPr>
        <w:numPr>
          <w:ilvl w:val="0"/>
          <w:numId w:val="11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242367" w:rsidRDefault="001167CD" w:rsidP="00101D4D">
      <w:pPr>
        <w:numPr>
          <w:ilvl w:val="0"/>
          <w:numId w:val="114"/>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usługi/dostawy</w:t>
      </w:r>
      <w:r w:rsidRPr="00242367">
        <w:rPr>
          <w:sz w:val="22"/>
          <w:szCs w:val="22"/>
        </w:rPr>
        <w:t>, które nie mogły zostać rozliczone w inny sposób.</w:t>
      </w:r>
    </w:p>
    <w:p w14:paraId="088E90F1" w14:textId="61453BE8" w:rsidR="00FB2756" w:rsidRPr="00A33BF6" w:rsidRDefault="00FB2756" w:rsidP="00101D4D">
      <w:pPr>
        <w:numPr>
          <w:ilvl w:val="0"/>
          <w:numId w:val="114"/>
        </w:numPr>
        <w:spacing w:line="259" w:lineRule="auto"/>
        <w:ind w:left="357" w:hanging="357"/>
        <w:jc w:val="both"/>
        <w:rPr>
          <w:sz w:val="22"/>
          <w:szCs w:val="22"/>
        </w:rPr>
      </w:pPr>
      <w:r w:rsidRPr="00595487">
        <w:rPr>
          <w:sz w:val="22"/>
          <w:szCs w:val="22"/>
        </w:rPr>
        <w:lastRenderedPageBreak/>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28B7811B" w14:textId="77777777" w:rsidR="00683A07" w:rsidRPr="00E66F78" w:rsidRDefault="00683A07" w:rsidP="00914E31">
      <w:pPr>
        <w:pStyle w:val="Nagwek2"/>
        <w:spacing w:before="120" w:after="120"/>
        <w:ind w:left="431"/>
      </w:pPr>
      <w:bookmarkStart w:id="169" w:name="_Toc106184595"/>
      <w:bookmarkStart w:id="170" w:name="_Toc148612358"/>
      <w:bookmarkStart w:id="171" w:name="_Hlk147990083"/>
      <w:r w:rsidRPr="00E66F78">
        <w:t>§ 1</w:t>
      </w:r>
      <w:r>
        <w:t>5</w:t>
      </w:r>
      <w:r w:rsidRPr="00E66F78">
        <w:t>. Zmiany Umowy</w:t>
      </w:r>
      <w:bookmarkEnd w:id="164"/>
      <w:bookmarkEnd w:id="169"/>
      <w:bookmarkEnd w:id="170"/>
    </w:p>
    <w:p w14:paraId="22E0B157" w14:textId="2BEBF2E2" w:rsidR="00683A07" w:rsidRPr="00A33BF6" w:rsidRDefault="00683A07" w:rsidP="00334C84">
      <w:pPr>
        <w:pStyle w:val="Akapitzlist"/>
        <w:numPr>
          <w:ilvl w:val="0"/>
          <w:numId w:val="64"/>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334C84">
      <w:pPr>
        <w:numPr>
          <w:ilvl w:val="0"/>
          <w:numId w:val="64"/>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334C84">
      <w:pPr>
        <w:numPr>
          <w:ilvl w:val="1"/>
          <w:numId w:val="64"/>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rsidP="00334C84">
      <w:pPr>
        <w:numPr>
          <w:ilvl w:val="2"/>
          <w:numId w:val="64"/>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BBCC70D" w14:textId="77777777" w:rsidR="00683A07" w:rsidRPr="00E66F78" w:rsidRDefault="00683A07" w:rsidP="00334C84">
      <w:pPr>
        <w:numPr>
          <w:ilvl w:val="2"/>
          <w:numId w:val="64"/>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334C84">
      <w:pPr>
        <w:numPr>
          <w:ilvl w:val="2"/>
          <w:numId w:val="64"/>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334C84">
      <w:pPr>
        <w:numPr>
          <w:ilvl w:val="2"/>
          <w:numId w:val="64"/>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334C84">
      <w:pPr>
        <w:numPr>
          <w:ilvl w:val="2"/>
          <w:numId w:val="64"/>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334C84">
      <w:pPr>
        <w:numPr>
          <w:ilvl w:val="2"/>
          <w:numId w:val="64"/>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334C84">
      <w:pPr>
        <w:numPr>
          <w:ilvl w:val="2"/>
          <w:numId w:val="64"/>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334C84">
      <w:pPr>
        <w:numPr>
          <w:ilvl w:val="2"/>
          <w:numId w:val="64"/>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334C84">
      <w:pPr>
        <w:numPr>
          <w:ilvl w:val="1"/>
          <w:numId w:val="64"/>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334C84">
      <w:pPr>
        <w:numPr>
          <w:ilvl w:val="2"/>
          <w:numId w:val="64"/>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334C84">
      <w:pPr>
        <w:numPr>
          <w:ilvl w:val="2"/>
          <w:numId w:val="64"/>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334C84">
      <w:pPr>
        <w:numPr>
          <w:ilvl w:val="2"/>
          <w:numId w:val="64"/>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334C84">
      <w:pPr>
        <w:numPr>
          <w:ilvl w:val="2"/>
          <w:numId w:val="64"/>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E419EA0" w:rsidR="00683A07" w:rsidRPr="00A33BF6" w:rsidRDefault="00683A07" w:rsidP="00334C84">
      <w:pPr>
        <w:numPr>
          <w:ilvl w:val="2"/>
          <w:numId w:val="64"/>
        </w:numPr>
        <w:spacing w:line="259" w:lineRule="auto"/>
        <w:ind w:left="1077" w:hanging="357"/>
        <w:jc w:val="both"/>
        <w:rPr>
          <w:sz w:val="22"/>
          <w:szCs w:val="22"/>
        </w:rPr>
      </w:pPr>
      <w:r w:rsidRPr="00A33BF6">
        <w:rPr>
          <w:sz w:val="22"/>
          <w:szCs w:val="22"/>
        </w:rPr>
        <w:lastRenderedPageBreak/>
        <w:t xml:space="preserve">konieczność zmiany sprzętu wykorzystywanego do realizacji Umowy ze względu </w:t>
      </w:r>
      <w:r w:rsidR="002B7640">
        <w:rPr>
          <w:sz w:val="22"/>
          <w:szCs w:val="22"/>
        </w:rPr>
        <w:br/>
      </w:r>
      <w:r w:rsidRPr="00A33BF6">
        <w:rPr>
          <w:sz w:val="22"/>
          <w:szCs w:val="22"/>
        </w:rPr>
        <w:t>na niedostępność części zamiennych, serwisu lub materiałów eksploatacyjnych z przyczyn niezależnych od Wykonawcy,</w:t>
      </w:r>
      <w:r w:rsidR="00753B91" w:rsidRPr="00A33BF6">
        <w:rPr>
          <w:sz w:val="22"/>
          <w:szCs w:val="22"/>
        </w:rPr>
        <w:t xml:space="preserve"> </w:t>
      </w:r>
      <w:bookmarkStart w:id="172" w:name="_Hlk148611250"/>
      <w:r w:rsidR="00753B91" w:rsidRPr="00A33BF6">
        <w:rPr>
          <w:sz w:val="22"/>
          <w:szCs w:val="22"/>
        </w:rPr>
        <w:t>których nie można było wcześniej przewidzieć</w:t>
      </w:r>
      <w:bookmarkEnd w:id="172"/>
      <w:r w:rsidR="00753B91" w:rsidRPr="00A33BF6">
        <w:rPr>
          <w:sz w:val="22"/>
          <w:szCs w:val="22"/>
        </w:rPr>
        <w:t>,</w:t>
      </w:r>
    </w:p>
    <w:p w14:paraId="21C89D36" w14:textId="6976A015" w:rsidR="00683A07" w:rsidRPr="00A33BF6" w:rsidRDefault="00683A07" w:rsidP="00334C84">
      <w:pPr>
        <w:numPr>
          <w:ilvl w:val="2"/>
          <w:numId w:val="64"/>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334C84">
      <w:pPr>
        <w:numPr>
          <w:ilvl w:val="2"/>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334C84">
      <w:pPr>
        <w:numPr>
          <w:ilvl w:val="2"/>
          <w:numId w:val="64"/>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334C84">
      <w:pPr>
        <w:numPr>
          <w:ilvl w:val="2"/>
          <w:numId w:val="64"/>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334C84">
      <w:pPr>
        <w:numPr>
          <w:ilvl w:val="1"/>
          <w:numId w:val="64"/>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50579F46" w:rsidR="002B0E33" w:rsidRPr="00A33BF6" w:rsidRDefault="002B0E33" w:rsidP="00334C84">
      <w:pPr>
        <w:pStyle w:val="Akapitzlist"/>
        <w:numPr>
          <w:ilvl w:val="0"/>
          <w:numId w:val="64"/>
        </w:numPr>
        <w:spacing w:line="259" w:lineRule="auto"/>
        <w:ind w:left="709" w:hanging="709"/>
        <w:jc w:val="both"/>
        <w:rPr>
          <w:sz w:val="6"/>
          <w:szCs w:val="6"/>
        </w:rPr>
      </w:pPr>
      <w:r w:rsidRPr="00A33BF6">
        <w:rPr>
          <w:sz w:val="22"/>
          <w:szCs w:val="22"/>
        </w:rPr>
        <w:t xml:space="preserve">Zmniejszenie lub zwiększenie  zakresu rzeczowego Umowy poprzez jego dostosowanie </w:t>
      </w:r>
      <w:r w:rsidR="002B7640">
        <w:rPr>
          <w:sz w:val="22"/>
          <w:szCs w:val="22"/>
        </w:rPr>
        <w:br/>
      </w:r>
      <w:r w:rsidRPr="00A33BF6">
        <w:rPr>
          <w:sz w:val="22"/>
          <w:szCs w:val="22"/>
        </w:rPr>
        <w:t xml:space="preserve">do aktualnej sytuacji Zamawiającego w związku z dokonanymi u Zamawiającego zmianami </w:t>
      </w:r>
      <w:r w:rsidR="002B7640">
        <w:rPr>
          <w:sz w:val="22"/>
          <w:szCs w:val="22"/>
        </w:rPr>
        <w:br/>
      </w:r>
      <w:r w:rsidRPr="00A33BF6">
        <w:rPr>
          <w:sz w:val="22"/>
          <w:szCs w:val="22"/>
        </w:rPr>
        <w:t>ze względów technologicznych, organizacyjnych i ekonomicznych</w:t>
      </w:r>
      <w:bookmarkStart w:id="173" w:name="_Hlk147848467"/>
      <w:r w:rsidR="00753B91" w:rsidRPr="00A33BF6">
        <w:rPr>
          <w:sz w:val="22"/>
          <w:szCs w:val="22"/>
        </w:rPr>
        <w:t xml:space="preserve">, </w:t>
      </w:r>
      <w:bookmarkStart w:id="174"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xml:space="preserve">, z zastrzeżeniem </w:t>
      </w:r>
      <w:r w:rsidR="002B7640">
        <w:rPr>
          <w:sz w:val="22"/>
          <w:szCs w:val="22"/>
        </w:rPr>
        <w:br/>
      </w:r>
      <w:r w:rsidR="00753B91" w:rsidRPr="00A33BF6">
        <w:rPr>
          <w:sz w:val="22"/>
          <w:szCs w:val="22"/>
        </w:rPr>
        <w:t>§</w:t>
      </w:r>
      <w:r w:rsidR="00146F0C" w:rsidRPr="00A33BF6">
        <w:rPr>
          <w:sz w:val="22"/>
          <w:szCs w:val="22"/>
        </w:rPr>
        <w:t>3 ust. 12 Umowy.</w:t>
      </w:r>
      <w:r w:rsidRPr="00A33BF6">
        <w:rPr>
          <w:sz w:val="6"/>
          <w:szCs w:val="6"/>
        </w:rPr>
        <w:t xml:space="preserve">.   </w:t>
      </w:r>
    </w:p>
    <w:bookmarkEnd w:id="173"/>
    <w:bookmarkEnd w:id="174"/>
    <w:p w14:paraId="161B8225" w14:textId="6BBFF830" w:rsidR="00683A07" w:rsidRPr="00BD26C7" w:rsidRDefault="00683A07" w:rsidP="00334C84">
      <w:pPr>
        <w:pStyle w:val="Akapitzlist"/>
        <w:numPr>
          <w:ilvl w:val="0"/>
          <w:numId w:val="78"/>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334C84">
      <w:pPr>
        <w:pStyle w:val="Akapitzlist"/>
        <w:numPr>
          <w:ilvl w:val="0"/>
          <w:numId w:val="58"/>
        </w:numPr>
        <w:spacing w:line="259" w:lineRule="auto"/>
        <w:jc w:val="both"/>
        <w:rPr>
          <w:sz w:val="22"/>
          <w:szCs w:val="22"/>
        </w:rPr>
      </w:pPr>
      <w:bookmarkStart w:id="175" w:name="_Hlk147848517"/>
      <w:r w:rsidRPr="00A33BF6">
        <w:rPr>
          <w:sz w:val="22"/>
          <w:szCs w:val="22"/>
        </w:rPr>
        <w:t xml:space="preserve">zmiana zasad dokonywania odbiorów świadczonych usług, o której mowa w </w:t>
      </w:r>
      <w:bookmarkStart w:id="176" w:name="_Hlk148344566"/>
      <w:r w:rsidR="00DF1013" w:rsidRPr="00A33BF6">
        <w:rPr>
          <w:sz w:val="22"/>
          <w:szCs w:val="22"/>
        </w:rPr>
        <w:t>§15</w:t>
      </w:r>
      <w:r w:rsidRPr="00A33BF6">
        <w:rPr>
          <w:sz w:val="22"/>
          <w:szCs w:val="22"/>
        </w:rPr>
        <w:t xml:space="preserve"> </w:t>
      </w:r>
      <w:bookmarkEnd w:id="176"/>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75"/>
    <w:p w14:paraId="385C849B" w14:textId="699CD6C8" w:rsidR="00683A07" w:rsidRPr="00A33BF6" w:rsidRDefault="00683A07" w:rsidP="00334C84">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334C84">
      <w:pPr>
        <w:pStyle w:val="Akapitzlist"/>
        <w:numPr>
          <w:ilvl w:val="0"/>
          <w:numId w:val="58"/>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334C84">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334C84">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A17D455" w14:textId="158CEC4E" w:rsidR="00683A07" w:rsidRPr="001404AE" w:rsidRDefault="00683A07" w:rsidP="00914E31">
      <w:pPr>
        <w:pStyle w:val="Nagwek2"/>
        <w:spacing w:before="120" w:after="120"/>
        <w:ind w:left="431"/>
      </w:pPr>
      <w:bookmarkStart w:id="177" w:name="_Toc106184596"/>
      <w:bookmarkStart w:id="178" w:name="_Toc148612359"/>
      <w:bookmarkStart w:id="179" w:name="_Toc64016212"/>
      <w:bookmarkEnd w:id="171"/>
      <w:r w:rsidRPr="001404AE">
        <w:t>§ 1</w:t>
      </w:r>
      <w:r>
        <w:t>6</w:t>
      </w:r>
      <w:r w:rsidRPr="001404AE">
        <w:t>. Waloryzacja</w:t>
      </w:r>
      <w:bookmarkEnd w:id="177"/>
      <w:bookmarkEnd w:id="178"/>
      <w:r w:rsidRPr="001404AE">
        <w:t xml:space="preserve"> </w:t>
      </w:r>
      <w:bookmarkEnd w:id="179"/>
    </w:p>
    <w:p w14:paraId="3513E397" w14:textId="77777777" w:rsidR="00BD33FB" w:rsidRPr="00B92B75" w:rsidRDefault="00BD33FB" w:rsidP="00334C84">
      <w:pPr>
        <w:numPr>
          <w:ilvl w:val="0"/>
          <w:numId w:val="95"/>
        </w:numPr>
        <w:jc w:val="both"/>
        <w:rPr>
          <w:sz w:val="22"/>
          <w:szCs w:val="22"/>
        </w:rPr>
      </w:pPr>
      <w:r w:rsidRPr="00B92B75">
        <w:rPr>
          <w:sz w:val="22"/>
          <w:szCs w:val="22"/>
        </w:rPr>
        <w:t>Zamawiający dopuszcza zmianę wynagrodzenia Wykonawcy w przypadkach określonych w ustawie Prawo zamówień publicznych w przypadku zmiany:</w:t>
      </w:r>
    </w:p>
    <w:p w14:paraId="570EE4CE" w14:textId="77777777" w:rsidR="00BD33FB" w:rsidRPr="00B92B75" w:rsidRDefault="00BD33FB" w:rsidP="00334C84">
      <w:pPr>
        <w:numPr>
          <w:ilvl w:val="1"/>
          <w:numId w:val="95"/>
        </w:numPr>
        <w:jc w:val="both"/>
        <w:rPr>
          <w:sz w:val="22"/>
          <w:szCs w:val="22"/>
        </w:rPr>
      </w:pPr>
      <w:r w:rsidRPr="00B92B75">
        <w:rPr>
          <w:sz w:val="22"/>
          <w:szCs w:val="22"/>
        </w:rPr>
        <w:t>stawki podatku od towarów i usług oraz podatku akcyzowego,</w:t>
      </w:r>
    </w:p>
    <w:p w14:paraId="716CA194" w14:textId="77777777" w:rsidR="00BD33FB" w:rsidRPr="00B92B75" w:rsidRDefault="00BD33FB" w:rsidP="00334C84">
      <w:pPr>
        <w:numPr>
          <w:ilvl w:val="1"/>
          <w:numId w:val="95"/>
        </w:numPr>
        <w:jc w:val="both"/>
        <w:rPr>
          <w:sz w:val="22"/>
          <w:szCs w:val="22"/>
        </w:rPr>
      </w:pPr>
      <w:r w:rsidRPr="00B92B75">
        <w:rPr>
          <w:sz w:val="22"/>
          <w:szCs w:val="22"/>
        </w:rPr>
        <w:t>wysokości minimalnego wynagrodzenia za pracę albo wysokości minimalnej stawki godzinowej, ustalonych na podstawie ustawy z dnia 10 października 2002 r. o minimalnym wynagrodzeniu za pracę,</w:t>
      </w:r>
    </w:p>
    <w:p w14:paraId="6F7F966F" w14:textId="77777777" w:rsidR="00BD33FB" w:rsidRPr="00B92B75" w:rsidRDefault="00BD33FB" w:rsidP="00334C84">
      <w:pPr>
        <w:numPr>
          <w:ilvl w:val="1"/>
          <w:numId w:val="95"/>
        </w:numPr>
        <w:jc w:val="both"/>
        <w:rPr>
          <w:sz w:val="22"/>
          <w:szCs w:val="22"/>
        </w:rPr>
      </w:pPr>
      <w:r w:rsidRPr="00B92B75">
        <w:rPr>
          <w:sz w:val="22"/>
          <w:szCs w:val="22"/>
        </w:rPr>
        <w:t>zasad podlegania ubezpieczeniom społecznym lub ubezpieczeniu zdrowotnemu lub wysokości stawki składki na ubezpieczenia społeczne lub ubezpieczenie zdrowotne,</w:t>
      </w:r>
    </w:p>
    <w:p w14:paraId="0CBB2147" w14:textId="77777777" w:rsidR="00BD33FB" w:rsidRPr="009C4402" w:rsidRDefault="00BD33FB" w:rsidP="00334C84">
      <w:pPr>
        <w:numPr>
          <w:ilvl w:val="1"/>
          <w:numId w:val="95"/>
        </w:numPr>
        <w:jc w:val="both"/>
        <w:rPr>
          <w:sz w:val="22"/>
          <w:szCs w:val="22"/>
        </w:rPr>
      </w:pPr>
      <w:r w:rsidRPr="00B92B75">
        <w:rPr>
          <w:sz w:val="22"/>
          <w:szCs w:val="22"/>
        </w:rPr>
        <w:t xml:space="preserve">zasad </w:t>
      </w:r>
      <w:r w:rsidRPr="009C4402">
        <w:rPr>
          <w:sz w:val="22"/>
          <w:szCs w:val="22"/>
        </w:rPr>
        <w:t>gromadzenia i wysokości wpłat do pracowniczych planów kapitałowych, o których mowa w ustawie z dnia 4 października 2018 r. o pracowniczych planach kapitałowych (Dz. U. z 2020 r. poz. 1342 ze zm.)</w:t>
      </w:r>
    </w:p>
    <w:p w14:paraId="01F86B80" w14:textId="77777777" w:rsidR="00BD33FB" w:rsidRPr="009C4402" w:rsidRDefault="00BD33FB" w:rsidP="00BD33FB">
      <w:pPr>
        <w:ind w:left="357"/>
        <w:jc w:val="both"/>
        <w:rPr>
          <w:sz w:val="22"/>
          <w:szCs w:val="22"/>
        </w:rPr>
      </w:pPr>
      <w:r w:rsidRPr="009C4402">
        <w:rPr>
          <w:sz w:val="22"/>
          <w:szCs w:val="22"/>
        </w:rPr>
        <w:t xml:space="preserve">‒ jeżeli zmiany te będą miały wpływ na koszty wykonania zamówienia przez wykonawcę. </w:t>
      </w:r>
    </w:p>
    <w:p w14:paraId="3240C4A6" w14:textId="374BBAD7" w:rsidR="00BD33FB" w:rsidRPr="009C4402" w:rsidRDefault="00BD33FB" w:rsidP="00BD33FB">
      <w:pPr>
        <w:ind w:left="357"/>
        <w:jc w:val="both"/>
        <w:rPr>
          <w:sz w:val="22"/>
          <w:szCs w:val="22"/>
        </w:rPr>
      </w:pPr>
      <w:bookmarkStart w:id="180" w:name="_Hlk126735304"/>
      <w:r w:rsidRPr="009C4402">
        <w:rPr>
          <w:sz w:val="22"/>
          <w:szCs w:val="22"/>
        </w:rPr>
        <w:t xml:space="preserve">Jeżeli Wykonawca na dzień składania oferty mógł się zapoznać (na podstawie opublikowanego Rozporządzenia Rady Ministrów zgodnie z przepisami ustawy z dnia 10 października 2002 r. </w:t>
      </w:r>
      <w:r w:rsidRPr="009C4402">
        <w:rPr>
          <w:sz w:val="22"/>
          <w:szCs w:val="22"/>
        </w:rPr>
        <w:lastRenderedPageBreak/>
        <w:t>o</w:t>
      </w:r>
      <w:r w:rsidR="00B50506">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80"/>
    <w:p w14:paraId="79C4E228" w14:textId="4C862F40" w:rsidR="00BD33FB" w:rsidRPr="00B92B75" w:rsidRDefault="00BD33FB" w:rsidP="00334C84">
      <w:pPr>
        <w:pStyle w:val="Akapitzlist"/>
        <w:numPr>
          <w:ilvl w:val="0"/>
          <w:numId w:val="95"/>
        </w:numPr>
        <w:jc w:val="both"/>
        <w:rPr>
          <w:sz w:val="22"/>
          <w:szCs w:val="22"/>
        </w:rPr>
      </w:pPr>
      <w:r w:rsidRPr="009C4402">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w:t>
      </w:r>
      <w:r w:rsidR="002B7640">
        <w:rPr>
          <w:sz w:val="22"/>
          <w:szCs w:val="22"/>
        </w:rPr>
        <w:br/>
      </w:r>
      <w:r w:rsidRPr="009C4402">
        <w:rPr>
          <w:sz w:val="22"/>
          <w:szCs w:val="22"/>
        </w:rPr>
        <w:t>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1124FED0" w14:textId="77777777" w:rsidR="00BD33FB" w:rsidRPr="00B92B75" w:rsidRDefault="00BD33FB" w:rsidP="00334C84">
      <w:pPr>
        <w:pStyle w:val="Akapitzlist"/>
        <w:numPr>
          <w:ilvl w:val="0"/>
          <w:numId w:val="95"/>
        </w:numPr>
        <w:spacing w:line="252" w:lineRule="auto"/>
        <w:jc w:val="both"/>
        <w:rPr>
          <w:sz w:val="22"/>
          <w:szCs w:val="22"/>
        </w:rPr>
      </w:pPr>
      <w:r w:rsidRPr="00B92B75">
        <w:rPr>
          <w:sz w:val="22"/>
          <w:szCs w:val="22"/>
        </w:rPr>
        <w:t>Zamawiający dopuszcza zmianę wynagrodzenia Wykonawcy, na wniosek Wykonawcy, która zostanie dokonana wg następujących założeń:</w:t>
      </w:r>
    </w:p>
    <w:p w14:paraId="535022CA" w14:textId="77777777" w:rsidR="00BD33FB" w:rsidRPr="00B92B75" w:rsidRDefault="00BD33FB" w:rsidP="00334C84">
      <w:pPr>
        <w:pStyle w:val="Akapitzlist"/>
        <w:numPr>
          <w:ilvl w:val="1"/>
          <w:numId w:val="95"/>
        </w:numPr>
        <w:jc w:val="both"/>
        <w:rPr>
          <w:sz w:val="22"/>
          <w:szCs w:val="22"/>
        </w:rPr>
      </w:pPr>
      <w:r w:rsidRPr="00B92B75">
        <w:rPr>
          <w:sz w:val="22"/>
          <w:szCs w:val="22"/>
        </w:rPr>
        <w:t xml:space="preserve">Zmiana wynagrodzenia zostanie ustalona w oparciu o </w:t>
      </w:r>
      <w:r w:rsidRPr="00B92B75">
        <w:rPr>
          <w:b/>
          <w:bCs/>
          <w:sz w:val="22"/>
          <w:szCs w:val="22"/>
        </w:rPr>
        <w:t>wskaźnik cen towarów i usług konsumpcyjnych</w:t>
      </w:r>
      <w:r w:rsidRPr="00B92B75">
        <w:rPr>
          <w:sz w:val="22"/>
          <w:szCs w:val="22"/>
        </w:rPr>
        <w:t xml:space="preserve"> publikowany przez GUS link:</w:t>
      </w:r>
      <w:r w:rsidRPr="00B92B75">
        <w:rPr>
          <w:color w:val="FF0000"/>
          <w:sz w:val="22"/>
          <w:szCs w:val="22"/>
        </w:rPr>
        <w:t xml:space="preserve"> </w:t>
      </w:r>
      <w:hyperlink r:id="rId17" w:history="1">
        <w:r w:rsidRPr="00B92B75">
          <w:rPr>
            <w:rStyle w:val="Hipercze"/>
            <w:sz w:val="22"/>
            <w:szCs w:val="22"/>
          </w:rPr>
          <w:t>https://stat.gov.pl/wskazniki-makroekonomiczne/</w:t>
        </w:r>
      </w:hyperlink>
      <w:r w:rsidRPr="00B92B75">
        <w:rPr>
          <w:sz w:val="22"/>
          <w:szCs w:val="22"/>
        </w:rPr>
        <w:t xml:space="preserve">  - </w:t>
      </w:r>
      <w:r w:rsidRPr="00B92B75">
        <w:rPr>
          <w:i/>
          <w:iCs/>
          <w:sz w:val="22"/>
          <w:szCs w:val="22"/>
        </w:rPr>
        <w:t>wybrane miesięczne wskaźniki makroekonomiczne, tablica „wskaźniki cen”, pozycja: Wskaźnik cen towarów i usług konsumpcyjnych, lit. B.</w:t>
      </w:r>
    </w:p>
    <w:p w14:paraId="4453862F" w14:textId="52CF7687" w:rsidR="00BD33FB" w:rsidRPr="00BD33FB" w:rsidRDefault="00BD33FB" w:rsidP="00334C84">
      <w:pPr>
        <w:pStyle w:val="Akapitzlist"/>
        <w:numPr>
          <w:ilvl w:val="1"/>
          <w:numId w:val="95"/>
        </w:numPr>
        <w:jc w:val="both"/>
        <w:rPr>
          <w:sz w:val="22"/>
          <w:szCs w:val="22"/>
        </w:rPr>
      </w:pPr>
      <w:bookmarkStart w:id="181" w:name="_Hlk125715561"/>
      <w:r w:rsidRPr="00B92B75">
        <w:rPr>
          <w:sz w:val="22"/>
          <w:szCs w:val="22"/>
        </w:rPr>
        <w:t xml:space="preserve">Pierwsza </w:t>
      </w:r>
      <w:r w:rsidRPr="00BD33FB">
        <w:rPr>
          <w:sz w:val="22"/>
          <w:szCs w:val="22"/>
        </w:rPr>
        <w:t xml:space="preserve">zmiana wynagrodzenia nastąpi </w:t>
      </w:r>
      <w:r w:rsidRPr="00BD33FB">
        <w:rPr>
          <w:b/>
          <w:bCs/>
          <w:sz w:val="22"/>
          <w:szCs w:val="22"/>
        </w:rPr>
        <w:t>od pierwszego dnia siódmego miesiąca kalendarzowego</w:t>
      </w:r>
      <w:r w:rsidRPr="00BD33FB">
        <w:rPr>
          <w:sz w:val="22"/>
          <w:szCs w:val="22"/>
        </w:rPr>
        <w:t xml:space="preserve"> obowiązywania umowy. Kolejne zmiany będą następować w okresach </w:t>
      </w:r>
      <w:r w:rsidR="002B7640">
        <w:rPr>
          <w:sz w:val="22"/>
          <w:szCs w:val="22"/>
        </w:rPr>
        <w:br/>
      </w:r>
      <w:r w:rsidRPr="00BD33FB">
        <w:rPr>
          <w:sz w:val="22"/>
          <w:szCs w:val="22"/>
        </w:rPr>
        <w:t>12 miesięcznych, tj. od 19, 31 miesiąca itd.</w:t>
      </w:r>
      <w:bookmarkEnd w:id="181"/>
    </w:p>
    <w:p w14:paraId="534F9B01" w14:textId="77777777" w:rsidR="00BD33FB" w:rsidRPr="00BD33FB" w:rsidRDefault="00BD33FB" w:rsidP="00334C84">
      <w:pPr>
        <w:pStyle w:val="Akapitzlist"/>
        <w:numPr>
          <w:ilvl w:val="1"/>
          <w:numId w:val="95"/>
        </w:numPr>
        <w:jc w:val="both"/>
        <w:rPr>
          <w:sz w:val="22"/>
          <w:szCs w:val="22"/>
        </w:rPr>
      </w:pPr>
      <w:r w:rsidRPr="00BD33FB">
        <w:rPr>
          <w:sz w:val="22"/>
          <w:szCs w:val="22"/>
        </w:rPr>
        <w:t>Wynagrodzenie Wykonawcy, w tym jednostkowe stawki rozliczeniowe określone w Umowie ulegną zmianie o maksymalnie 50% wielkości wskaźnika cen towarów i usług konsumpcyjnych, publikowanego przez GUS, wyliczonego:</w:t>
      </w:r>
    </w:p>
    <w:p w14:paraId="2FFA5EB7" w14:textId="77777777" w:rsidR="00BD33FB" w:rsidRPr="00BD33FB" w:rsidRDefault="00BD33FB" w:rsidP="00BD33FB">
      <w:pPr>
        <w:pStyle w:val="Akapitzlist"/>
        <w:jc w:val="both"/>
        <w:rPr>
          <w:sz w:val="22"/>
          <w:szCs w:val="22"/>
        </w:rPr>
      </w:pPr>
      <w:bookmarkStart w:id="182" w:name="_Hlk125715612"/>
      <w:r w:rsidRPr="00BD33FB">
        <w:rPr>
          <w:sz w:val="22"/>
          <w:szCs w:val="22"/>
        </w:rPr>
        <w:t>- dla pierwszej zmiany umowy za okres 6 miesięcy zgodnie z postanowieniami pkt 4).</w:t>
      </w:r>
    </w:p>
    <w:p w14:paraId="331054CB" w14:textId="77777777" w:rsidR="00BD33FB" w:rsidRPr="00BD33FB" w:rsidRDefault="00BD33FB" w:rsidP="00BD33FB">
      <w:pPr>
        <w:pStyle w:val="Akapitzlist"/>
        <w:jc w:val="both"/>
        <w:rPr>
          <w:sz w:val="22"/>
          <w:szCs w:val="22"/>
        </w:rPr>
      </w:pPr>
      <w:r w:rsidRPr="00BD33FB">
        <w:rPr>
          <w:sz w:val="22"/>
          <w:szCs w:val="22"/>
        </w:rPr>
        <w:t>- dla kolejnych zmian umowy za okres 12 miesięcy zgodnie z postanowieniami pkt 4).</w:t>
      </w:r>
    </w:p>
    <w:p w14:paraId="1491C012" w14:textId="77777777" w:rsidR="00BD33FB" w:rsidRPr="00BD33FB" w:rsidRDefault="00BD33FB" w:rsidP="00334C84">
      <w:pPr>
        <w:pStyle w:val="Akapitzlist"/>
        <w:numPr>
          <w:ilvl w:val="1"/>
          <w:numId w:val="95"/>
        </w:numPr>
        <w:jc w:val="both"/>
        <w:rPr>
          <w:sz w:val="22"/>
          <w:szCs w:val="22"/>
        </w:rPr>
      </w:pPr>
      <w:bookmarkStart w:id="183" w:name="_Hlk125713622"/>
      <w:bookmarkEnd w:id="182"/>
      <w:r w:rsidRPr="00BD33FB">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36824197" w14:textId="77777777" w:rsidR="00BD33FB" w:rsidRPr="00B92B75" w:rsidRDefault="00BD33FB" w:rsidP="00BD33FB">
      <w:pPr>
        <w:pStyle w:val="Akapitzlist"/>
        <w:jc w:val="both"/>
        <w:rPr>
          <w:sz w:val="22"/>
          <w:szCs w:val="22"/>
        </w:rPr>
      </w:pPr>
      <w:r w:rsidRPr="00BD33FB">
        <w:rPr>
          <w:sz w:val="22"/>
          <w:szCs w:val="22"/>
        </w:rPr>
        <w:t>Dla kolejnych zmian wynagrodzenia pierwszym wykorzystanym wskaźnikiem będzie miesięczny wskaźnik za odpowiednio 7, 19 miesiąc obowiązywania umowy itd.</w:t>
      </w:r>
      <w:bookmarkEnd w:id="183"/>
    </w:p>
    <w:p w14:paraId="3E1B0989" w14:textId="77777777" w:rsidR="00BD33FB" w:rsidRPr="00B92B75" w:rsidRDefault="00BD33FB" w:rsidP="00BD33FB">
      <w:pPr>
        <w:pStyle w:val="Akapitzlist"/>
        <w:jc w:val="both"/>
        <w:rPr>
          <w:sz w:val="22"/>
          <w:szCs w:val="22"/>
        </w:rPr>
      </w:pPr>
      <w:r w:rsidRPr="00B92B75">
        <w:rPr>
          <w:sz w:val="22"/>
          <w:szCs w:val="22"/>
        </w:rPr>
        <w:t>Wskaźniki należy zamienić na liczby (dzieląc je przez 100), a następnie przemnożyć przez siebie kolejne. W stosunku do otrzymanego wskaźnika należy przeprowadzić w kolejności następujące działania:</w:t>
      </w:r>
    </w:p>
    <w:p w14:paraId="2E4991C8" w14:textId="77777777" w:rsidR="00BD33FB" w:rsidRPr="00B92B75" w:rsidRDefault="00BD33FB" w:rsidP="00334C84">
      <w:pPr>
        <w:pStyle w:val="Akapitzlist"/>
        <w:numPr>
          <w:ilvl w:val="0"/>
          <w:numId w:val="96"/>
        </w:numPr>
        <w:ind w:left="1134"/>
        <w:jc w:val="both"/>
        <w:rPr>
          <w:sz w:val="22"/>
          <w:szCs w:val="22"/>
        </w:rPr>
      </w:pPr>
      <w:r w:rsidRPr="00B92B75">
        <w:rPr>
          <w:sz w:val="22"/>
          <w:szCs w:val="22"/>
        </w:rPr>
        <w:t xml:space="preserve">odjąć 1, </w:t>
      </w:r>
    </w:p>
    <w:p w14:paraId="576A644C" w14:textId="77777777" w:rsidR="00BD33FB" w:rsidRPr="00B92B75" w:rsidRDefault="00BD33FB" w:rsidP="00334C84">
      <w:pPr>
        <w:pStyle w:val="Akapitzlist"/>
        <w:numPr>
          <w:ilvl w:val="0"/>
          <w:numId w:val="96"/>
        </w:numPr>
        <w:ind w:left="1134"/>
        <w:jc w:val="both"/>
        <w:rPr>
          <w:sz w:val="22"/>
          <w:szCs w:val="22"/>
        </w:rPr>
      </w:pPr>
      <w:r w:rsidRPr="00B92B75">
        <w:rPr>
          <w:sz w:val="22"/>
          <w:szCs w:val="22"/>
        </w:rPr>
        <w:t>otrzymany wynik przemnożyć przez 50%</w:t>
      </w:r>
    </w:p>
    <w:p w14:paraId="27968BC1" w14:textId="77777777" w:rsidR="00BD33FB" w:rsidRPr="00B92B75" w:rsidRDefault="00BD33FB" w:rsidP="00334C84">
      <w:pPr>
        <w:pStyle w:val="Akapitzlist"/>
        <w:numPr>
          <w:ilvl w:val="0"/>
          <w:numId w:val="96"/>
        </w:numPr>
        <w:ind w:left="1134"/>
        <w:jc w:val="both"/>
        <w:rPr>
          <w:sz w:val="22"/>
          <w:szCs w:val="22"/>
        </w:rPr>
      </w:pPr>
      <w:r w:rsidRPr="00B92B75">
        <w:rPr>
          <w:sz w:val="22"/>
          <w:szCs w:val="22"/>
        </w:rPr>
        <w:t>do otrzymanego wyniku dodać 1</w:t>
      </w:r>
    </w:p>
    <w:p w14:paraId="557C4447" w14:textId="77777777" w:rsidR="00BD33FB" w:rsidRPr="00B92B75" w:rsidRDefault="00BD33FB" w:rsidP="00334C84">
      <w:pPr>
        <w:pStyle w:val="Akapitzlist"/>
        <w:numPr>
          <w:ilvl w:val="0"/>
          <w:numId w:val="96"/>
        </w:numPr>
        <w:ind w:left="1134"/>
        <w:jc w:val="both"/>
        <w:rPr>
          <w:sz w:val="22"/>
          <w:szCs w:val="22"/>
        </w:rPr>
      </w:pPr>
      <w:r w:rsidRPr="00B92B75">
        <w:rPr>
          <w:sz w:val="22"/>
          <w:szCs w:val="22"/>
        </w:rPr>
        <w:t>uzyskany wynik zaokrąglić do dwóch miejsc po przecinku, zgodnie z matematycznymi zasadami zaokrąglania.</w:t>
      </w:r>
    </w:p>
    <w:p w14:paraId="1B54377B" w14:textId="77777777" w:rsidR="00BD33FB" w:rsidRPr="00B92B75" w:rsidRDefault="00BD33FB" w:rsidP="00BD33FB">
      <w:pPr>
        <w:pStyle w:val="Akapitzlist"/>
        <w:jc w:val="both"/>
        <w:rPr>
          <w:sz w:val="22"/>
          <w:szCs w:val="22"/>
        </w:rPr>
      </w:pPr>
      <w:bookmarkStart w:id="184" w:name="_Hlk125713709"/>
      <w:r w:rsidRPr="00B92B75">
        <w:rPr>
          <w:sz w:val="22"/>
          <w:szCs w:val="22"/>
        </w:rPr>
        <w:t xml:space="preserve">Obowiązujące ceny jednostkowe </w:t>
      </w:r>
      <w:bookmarkStart w:id="185" w:name="_Hlk125713748"/>
      <w:r w:rsidRPr="00B92B75">
        <w:rPr>
          <w:sz w:val="22"/>
          <w:szCs w:val="22"/>
        </w:rPr>
        <w:t xml:space="preserve">należy przemnożyć przez tak ustalony </w:t>
      </w:r>
      <w:r w:rsidRPr="00B92B75">
        <w:rPr>
          <w:b/>
          <w:bCs/>
          <w:sz w:val="22"/>
          <w:szCs w:val="22"/>
        </w:rPr>
        <w:t xml:space="preserve">wskaźnik waloryzacyjny dla okresu </w:t>
      </w:r>
      <w:bookmarkStart w:id="186" w:name="_Hlk125715689"/>
      <w:r w:rsidRPr="00B92B75">
        <w:rPr>
          <w:b/>
          <w:bCs/>
          <w:sz w:val="22"/>
          <w:szCs w:val="22"/>
        </w:rPr>
        <w:t xml:space="preserve">odpowiednio 6 lub </w:t>
      </w:r>
      <w:bookmarkEnd w:id="186"/>
      <w:r w:rsidRPr="00B92B75">
        <w:rPr>
          <w:b/>
          <w:bCs/>
          <w:sz w:val="22"/>
          <w:szCs w:val="22"/>
        </w:rPr>
        <w:t>12 miesięcy</w:t>
      </w:r>
      <w:r w:rsidRPr="00B92B75">
        <w:rPr>
          <w:sz w:val="22"/>
          <w:szCs w:val="22"/>
        </w:rPr>
        <w:t>.</w:t>
      </w:r>
      <w:bookmarkEnd w:id="185"/>
      <w:r w:rsidRPr="00B92B75">
        <w:rPr>
          <w:sz w:val="22"/>
          <w:szCs w:val="22"/>
        </w:rPr>
        <w:t xml:space="preserve"> </w:t>
      </w:r>
    </w:p>
    <w:bookmarkEnd w:id="184"/>
    <w:p w14:paraId="08E11B71" w14:textId="77777777" w:rsidR="00BD33FB" w:rsidRPr="00B92B75" w:rsidRDefault="00BD33FB" w:rsidP="00BD33FB">
      <w:pPr>
        <w:pStyle w:val="Akapitzlist"/>
        <w:jc w:val="both"/>
        <w:rPr>
          <w:sz w:val="22"/>
          <w:szCs w:val="22"/>
        </w:rPr>
      </w:pPr>
      <w:r w:rsidRPr="00B92B75">
        <w:rPr>
          <w:sz w:val="22"/>
          <w:szCs w:val="22"/>
        </w:rPr>
        <w:t>Zwaloryzowana wartość umowy zostanie wyliczona w następujący sposób:</w:t>
      </w:r>
    </w:p>
    <w:p w14:paraId="3EE6628B" w14:textId="77777777" w:rsidR="00BD33FB" w:rsidRPr="00B92B75" w:rsidRDefault="00BD33FB" w:rsidP="00BD33FB">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D33FB" w:rsidRPr="00B92B75" w14:paraId="3869DB0A" w14:textId="77777777" w:rsidTr="00BF3241">
        <w:tc>
          <w:tcPr>
            <w:tcW w:w="1800" w:type="dxa"/>
            <w:vAlign w:val="center"/>
          </w:tcPr>
          <w:p w14:paraId="275F3395" w14:textId="77777777" w:rsidR="00BD33FB" w:rsidRPr="00B92B75" w:rsidRDefault="00BD33FB" w:rsidP="00BF3241">
            <w:pPr>
              <w:pStyle w:val="Akapitzlist"/>
              <w:ind w:left="0"/>
              <w:jc w:val="center"/>
              <w:rPr>
                <w:b/>
                <w:bCs/>
                <w:sz w:val="22"/>
                <w:szCs w:val="22"/>
              </w:rPr>
            </w:pPr>
            <w:r w:rsidRPr="00B92B75">
              <w:rPr>
                <w:b/>
                <w:bCs/>
                <w:sz w:val="22"/>
                <w:szCs w:val="22"/>
              </w:rPr>
              <w:t>Wartość umowy po waloryzacji</w:t>
            </w:r>
          </w:p>
        </w:tc>
        <w:tc>
          <w:tcPr>
            <w:tcW w:w="342" w:type="dxa"/>
            <w:vAlign w:val="center"/>
          </w:tcPr>
          <w:p w14:paraId="0A4AA0BE" w14:textId="77777777" w:rsidR="00BD33FB" w:rsidRPr="00B92B75" w:rsidRDefault="00BD33FB" w:rsidP="00BF3241">
            <w:pPr>
              <w:pStyle w:val="Akapitzlist"/>
              <w:ind w:left="0"/>
              <w:jc w:val="center"/>
              <w:rPr>
                <w:b/>
                <w:bCs/>
                <w:sz w:val="22"/>
                <w:szCs w:val="22"/>
              </w:rPr>
            </w:pPr>
            <w:r w:rsidRPr="00B92B75">
              <w:rPr>
                <w:b/>
                <w:bCs/>
                <w:sz w:val="22"/>
                <w:szCs w:val="22"/>
              </w:rPr>
              <w:t>=</w:t>
            </w:r>
          </w:p>
        </w:tc>
        <w:tc>
          <w:tcPr>
            <w:tcW w:w="1958" w:type="dxa"/>
            <w:vAlign w:val="center"/>
          </w:tcPr>
          <w:p w14:paraId="6C0542AE" w14:textId="77777777" w:rsidR="00BD33FB" w:rsidRPr="00B92B75" w:rsidRDefault="00BD33FB" w:rsidP="00BF3241">
            <w:pPr>
              <w:pStyle w:val="Akapitzlist"/>
              <w:ind w:left="0"/>
              <w:jc w:val="center"/>
              <w:rPr>
                <w:b/>
                <w:bCs/>
                <w:sz w:val="22"/>
                <w:szCs w:val="22"/>
              </w:rPr>
            </w:pPr>
            <w:r w:rsidRPr="00B92B75">
              <w:rPr>
                <w:b/>
                <w:bCs/>
                <w:sz w:val="22"/>
                <w:szCs w:val="22"/>
              </w:rPr>
              <w:t>Wartość dotychczas zrealizowana</w:t>
            </w:r>
          </w:p>
        </w:tc>
        <w:tc>
          <w:tcPr>
            <w:tcW w:w="342" w:type="dxa"/>
            <w:vAlign w:val="center"/>
          </w:tcPr>
          <w:p w14:paraId="20DC0D1E" w14:textId="77777777" w:rsidR="00BD33FB" w:rsidRPr="00B92B75" w:rsidRDefault="00BD33FB" w:rsidP="00BF3241">
            <w:pPr>
              <w:pStyle w:val="Akapitzlist"/>
              <w:ind w:left="0"/>
              <w:jc w:val="center"/>
              <w:rPr>
                <w:b/>
                <w:bCs/>
                <w:sz w:val="22"/>
                <w:szCs w:val="22"/>
              </w:rPr>
            </w:pPr>
            <w:r w:rsidRPr="00B92B75">
              <w:rPr>
                <w:b/>
                <w:bCs/>
                <w:sz w:val="22"/>
                <w:szCs w:val="22"/>
              </w:rPr>
              <w:t>+</w:t>
            </w:r>
          </w:p>
        </w:tc>
        <w:tc>
          <w:tcPr>
            <w:tcW w:w="1931" w:type="dxa"/>
            <w:vAlign w:val="center"/>
          </w:tcPr>
          <w:p w14:paraId="34EFEDC6" w14:textId="77777777" w:rsidR="00BD33FB" w:rsidRPr="00B92B75" w:rsidRDefault="00BD33FB" w:rsidP="00BF3241">
            <w:pPr>
              <w:pStyle w:val="Akapitzlist"/>
              <w:ind w:left="0"/>
              <w:jc w:val="center"/>
              <w:rPr>
                <w:b/>
                <w:bCs/>
                <w:sz w:val="22"/>
                <w:szCs w:val="22"/>
              </w:rPr>
            </w:pPr>
            <w:r w:rsidRPr="00B92B75">
              <w:rPr>
                <w:b/>
                <w:bCs/>
                <w:sz w:val="22"/>
                <w:szCs w:val="22"/>
              </w:rPr>
              <w:t>Wartość pozostała do realizacji</w:t>
            </w:r>
          </w:p>
        </w:tc>
        <w:tc>
          <w:tcPr>
            <w:tcW w:w="326" w:type="dxa"/>
            <w:vAlign w:val="center"/>
          </w:tcPr>
          <w:p w14:paraId="73818F68" w14:textId="77777777" w:rsidR="00BD33FB" w:rsidRPr="00B92B75" w:rsidRDefault="00BD33FB" w:rsidP="00BF3241">
            <w:pPr>
              <w:pStyle w:val="Akapitzlist"/>
              <w:ind w:left="0"/>
              <w:jc w:val="center"/>
              <w:rPr>
                <w:b/>
                <w:bCs/>
                <w:sz w:val="22"/>
                <w:szCs w:val="22"/>
              </w:rPr>
            </w:pPr>
            <w:r w:rsidRPr="00B92B75">
              <w:rPr>
                <w:b/>
                <w:bCs/>
                <w:sz w:val="22"/>
                <w:szCs w:val="22"/>
              </w:rPr>
              <w:t>x</w:t>
            </w:r>
          </w:p>
        </w:tc>
        <w:tc>
          <w:tcPr>
            <w:tcW w:w="1664" w:type="dxa"/>
            <w:vAlign w:val="center"/>
          </w:tcPr>
          <w:p w14:paraId="4C6777C0" w14:textId="77777777" w:rsidR="00BD33FB" w:rsidRPr="00B92B75" w:rsidRDefault="00BD33FB" w:rsidP="00BF3241">
            <w:pPr>
              <w:pStyle w:val="Akapitzlist"/>
              <w:ind w:left="0"/>
              <w:jc w:val="center"/>
              <w:rPr>
                <w:b/>
                <w:bCs/>
                <w:sz w:val="22"/>
                <w:szCs w:val="22"/>
              </w:rPr>
            </w:pPr>
            <w:r w:rsidRPr="00B92B75">
              <w:rPr>
                <w:b/>
                <w:bCs/>
                <w:sz w:val="22"/>
                <w:szCs w:val="22"/>
              </w:rPr>
              <w:t>Wskaźnik waloryzacyjny</w:t>
            </w:r>
          </w:p>
        </w:tc>
      </w:tr>
    </w:tbl>
    <w:p w14:paraId="5004E3C0" w14:textId="77777777" w:rsidR="00BD33FB" w:rsidRPr="00B92B75" w:rsidRDefault="00BD33FB" w:rsidP="00BD33FB">
      <w:pPr>
        <w:pStyle w:val="Akapitzlist"/>
        <w:rPr>
          <w:sz w:val="22"/>
          <w:szCs w:val="22"/>
        </w:rPr>
      </w:pPr>
    </w:p>
    <w:p w14:paraId="66A223C6" w14:textId="17A85FBA" w:rsidR="00BD33FB" w:rsidRPr="00BD33FB" w:rsidRDefault="00BD33FB" w:rsidP="00334C84">
      <w:pPr>
        <w:pStyle w:val="Akapitzlist"/>
        <w:numPr>
          <w:ilvl w:val="0"/>
          <w:numId w:val="95"/>
        </w:numPr>
        <w:jc w:val="both"/>
        <w:rPr>
          <w:strike/>
          <w:color w:val="000000" w:themeColor="text1"/>
          <w:sz w:val="22"/>
          <w:szCs w:val="22"/>
        </w:rPr>
      </w:pPr>
      <w:bookmarkStart w:id="187" w:name="_Hlk121482319"/>
      <w:r w:rsidRPr="00B92B75">
        <w:rPr>
          <w:color w:val="000000" w:themeColor="text1"/>
          <w:sz w:val="22"/>
          <w:szCs w:val="22"/>
        </w:rPr>
        <w:t xml:space="preserve">Wykonawca składa wniosek </w:t>
      </w:r>
      <w:r w:rsidRPr="009C4402">
        <w:rPr>
          <w:color w:val="000000" w:themeColor="text1"/>
          <w:sz w:val="22"/>
          <w:szCs w:val="22"/>
        </w:rPr>
        <w:t xml:space="preserve">o zmianę </w:t>
      </w:r>
      <w:r w:rsidRPr="00BD33FB">
        <w:rPr>
          <w:color w:val="000000" w:themeColor="text1"/>
          <w:sz w:val="22"/>
          <w:szCs w:val="22"/>
        </w:rPr>
        <w:t>wynagrodzenia wraz z dokumentami wskazującymi i</w:t>
      </w:r>
      <w:r>
        <w:rPr>
          <w:color w:val="000000" w:themeColor="text1"/>
          <w:sz w:val="22"/>
          <w:szCs w:val="22"/>
        </w:rPr>
        <w:t> </w:t>
      </w:r>
      <w:r w:rsidRPr="00BD33FB">
        <w:rPr>
          <w:color w:val="000000" w:themeColor="text1"/>
          <w:sz w:val="22"/>
          <w:szCs w:val="22"/>
        </w:rPr>
        <w:t xml:space="preserve">udowadniającymi wysokość wpływu ww. okoliczności na koszty wykonania Umowy. </w:t>
      </w:r>
      <w:r w:rsidRPr="00BD33FB">
        <w:rPr>
          <w:sz w:val="22"/>
          <w:szCs w:val="22"/>
        </w:rPr>
        <w:t xml:space="preserve">Wniosek powinien zostać złożony w okresie obowiązywania umowy. </w:t>
      </w:r>
      <w:r w:rsidRPr="00BD33FB">
        <w:rPr>
          <w:color w:val="000000" w:themeColor="text1"/>
          <w:sz w:val="22"/>
          <w:szCs w:val="22"/>
        </w:rPr>
        <w:t xml:space="preserve">Wskazane przez Wykonawcę okoliczności powinny dotyczyć elementów </w:t>
      </w:r>
      <w:proofErr w:type="spellStart"/>
      <w:r w:rsidRPr="00BD33FB">
        <w:rPr>
          <w:color w:val="000000" w:themeColor="text1"/>
          <w:sz w:val="22"/>
          <w:szCs w:val="22"/>
        </w:rPr>
        <w:t>kosztotwórczych</w:t>
      </w:r>
      <w:proofErr w:type="spellEnd"/>
      <w:r w:rsidRPr="00BD33FB">
        <w:rPr>
          <w:color w:val="000000" w:themeColor="text1"/>
          <w:sz w:val="22"/>
          <w:szCs w:val="22"/>
        </w:rPr>
        <w:t xml:space="preserve"> bezpośrednio powiązanych </w:t>
      </w:r>
      <w:r w:rsidR="002B7640">
        <w:rPr>
          <w:color w:val="000000" w:themeColor="text1"/>
          <w:sz w:val="22"/>
          <w:szCs w:val="22"/>
        </w:rPr>
        <w:br/>
      </w:r>
      <w:r w:rsidRPr="00BD33FB">
        <w:rPr>
          <w:color w:val="000000" w:themeColor="text1"/>
          <w:sz w:val="22"/>
          <w:szCs w:val="22"/>
        </w:rPr>
        <w:t xml:space="preserve">ze wskaźnikiem, o którym mowa powyższym ustępie. Zamawiający zastrzega sobie prawo </w:t>
      </w:r>
      <w:r w:rsidR="002B7640">
        <w:rPr>
          <w:color w:val="000000" w:themeColor="text1"/>
          <w:sz w:val="22"/>
          <w:szCs w:val="22"/>
        </w:rPr>
        <w:br/>
      </w:r>
      <w:r w:rsidRPr="00BD33FB">
        <w:rPr>
          <w:color w:val="000000" w:themeColor="text1"/>
          <w:sz w:val="22"/>
          <w:szCs w:val="22"/>
        </w:rPr>
        <w:t xml:space="preserve">do weryfikacji dokumentów oraz żądania przedłożenia dodatkowych dokumentów w tym zakresie. </w:t>
      </w:r>
    </w:p>
    <w:p w14:paraId="754359C3" w14:textId="77777777" w:rsidR="00BD33FB" w:rsidRPr="00B714C8" w:rsidRDefault="00BD33FB" w:rsidP="00BD33FB">
      <w:pPr>
        <w:pStyle w:val="Akapitzlist"/>
        <w:ind w:left="360"/>
        <w:jc w:val="both"/>
        <w:rPr>
          <w:color w:val="000000" w:themeColor="text1"/>
          <w:sz w:val="22"/>
          <w:szCs w:val="22"/>
        </w:rPr>
      </w:pPr>
      <w:r w:rsidRPr="00BD33FB">
        <w:rPr>
          <w:color w:val="000000" w:themeColor="text1"/>
          <w:sz w:val="22"/>
          <w:szCs w:val="22"/>
        </w:rPr>
        <w:lastRenderedPageBreak/>
        <w:t>Wynagrodzenie zostanie zmienione jedynie w zak</w:t>
      </w:r>
      <w:r w:rsidRPr="00B714C8">
        <w:rPr>
          <w:color w:val="000000" w:themeColor="text1"/>
          <w:sz w:val="22"/>
          <w:szCs w:val="22"/>
        </w:rPr>
        <w:t>resie, w jakim udokumentowana zostanie zmiana przedmiotowych kosztów po stronie Wykonawcy z zastrzeżeniem ust. 3 pkt 3)</w:t>
      </w:r>
    </w:p>
    <w:p w14:paraId="33D79131" w14:textId="77777777" w:rsidR="00BD33FB" w:rsidRPr="00B714C8" w:rsidRDefault="00BD33FB" w:rsidP="00BD33FB">
      <w:pPr>
        <w:pStyle w:val="Akapitzlist"/>
        <w:ind w:left="360"/>
        <w:jc w:val="both"/>
        <w:rPr>
          <w:color w:val="000000" w:themeColor="text1"/>
          <w:sz w:val="22"/>
          <w:szCs w:val="22"/>
        </w:rPr>
      </w:pPr>
      <w:r w:rsidRPr="00B714C8">
        <w:rPr>
          <w:color w:val="000000" w:themeColor="text1"/>
          <w:sz w:val="22"/>
          <w:szCs w:val="22"/>
        </w:rPr>
        <w:t>W przypadku gdy wykazany i udowodniony wzrost kosztów będzie:</w:t>
      </w:r>
    </w:p>
    <w:p w14:paraId="6FE9C84F" w14:textId="77777777" w:rsidR="00BD33FB" w:rsidRPr="00B714C8" w:rsidRDefault="00BD33FB" w:rsidP="00334C84">
      <w:pPr>
        <w:pStyle w:val="Akapitzlist"/>
        <w:numPr>
          <w:ilvl w:val="0"/>
          <w:numId w:val="97"/>
        </w:numPr>
        <w:ind w:left="709" w:hanging="283"/>
        <w:jc w:val="both"/>
        <w:rPr>
          <w:color w:val="000000" w:themeColor="text1"/>
          <w:sz w:val="22"/>
          <w:szCs w:val="22"/>
        </w:rPr>
      </w:pPr>
      <w:r w:rsidRPr="00B714C8">
        <w:rPr>
          <w:color w:val="000000" w:themeColor="text1"/>
          <w:sz w:val="22"/>
          <w:szCs w:val="22"/>
        </w:rPr>
        <w:t xml:space="preserve">niższy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ust.3 pkt 4), obowiązujące ceny jednostkowe zostaną zwaloryzowane o wykazany i udowodniony wzrost kosztów</w:t>
      </w:r>
      <w:bookmarkStart w:id="188" w:name="_Hlk125713876"/>
      <w:r w:rsidRPr="00B714C8">
        <w:rPr>
          <w:color w:val="000000" w:themeColor="text1"/>
          <w:sz w:val="22"/>
          <w:szCs w:val="22"/>
        </w:rPr>
        <w:t>, z zastrzeżeniem ust. 3 pkt 3)</w:t>
      </w:r>
      <w:bookmarkEnd w:id="188"/>
    </w:p>
    <w:p w14:paraId="76B671C9" w14:textId="77777777" w:rsidR="00BD33FB" w:rsidRPr="00B714C8" w:rsidRDefault="00BD33FB" w:rsidP="00334C84">
      <w:pPr>
        <w:pStyle w:val="Akapitzlist"/>
        <w:numPr>
          <w:ilvl w:val="0"/>
          <w:numId w:val="97"/>
        </w:numPr>
        <w:ind w:left="709" w:hanging="283"/>
        <w:jc w:val="both"/>
        <w:rPr>
          <w:color w:val="000000" w:themeColor="text1"/>
          <w:sz w:val="22"/>
          <w:szCs w:val="22"/>
        </w:rPr>
      </w:pPr>
      <w:bookmarkStart w:id="189" w:name="_Hlk125713894"/>
      <w:r w:rsidRPr="00B714C8">
        <w:rPr>
          <w:color w:val="000000" w:themeColor="text1"/>
          <w:sz w:val="22"/>
          <w:szCs w:val="22"/>
        </w:rPr>
        <w:t xml:space="preserve">wyższy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 3 pkt 4), obowiązujące ceny jednostkowe zostaną zwaloryzowane wg zasad określonych w ust. 3 pkt 4).</w:t>
      </w:r>
    </w:p>
    <w:bookmarkEnd w:id="189"/>
    <w:p w14:paraId="50382C39" w14:textId="77777777" w:rsidR="00BD33FB" w:rsidRPr="00B714C8" w:rsidRDefault="00BD33FB" w:rsidP="00334C84">
      <w:pPr>
        <w:pStyle w:val="Akapitzlist"/>
        <w:numPr>
          <w:ilvl w:val="0"/>
          <w:numId w:val="95"/>
        </w:numPr>
        <w:jc w:val="both"/>
        <w:rPr>
          <w:sz w:val="22"/>
          <w:szCs w:val="22"/>
        </w:rPr>
      </w:pPr>
      <w:r w:rsidRPr="00B714C8">
        <w:rPr>
          <w:sz w:val="22"/>
          <w:szCs w:val="22"/>
        </w:rPr>
        <w:t>Za okres zwłoki w wykonaniu umowy, waloryzacja opisana powyżej nie przysługuje.</w:t>
      </w:r>
    </w:p>
    <w:p w14:paraId="16055875" w14:textId="77777777" w:rsidR="00BD33FB" w:rsidRPr="00B92B75" w:rsidRDefault="00BD33FB" w:rsidP="00334C84">
      <w:pPr>
        <w:pStyle w:val="Akapitzlist"/>
        <w:numPr>
          <w:ilvl w:val="0"/>
          <w:numId w:val="95"/>
        </w:numPr>
        <w:jc w:val="both"/>
        <w:rPr>
          <w:sz w:val="22"/>
          <w:szCs w:val="22"/>
        </w:rPr>
      </w:pPr>
      <w:r w:rsidRPr="00B92B75">
        <w:rPr>
          <w:sz w:val="22"/>
          <w:szCs w:val="22"/>
        </w:rPr>
        <w:t xml:space="preserve">Wykonawca jest zobowiązany uwzględnić zasady waloryzacji określone powyżej w umowach </w:t>
      </w:r>
      <w:r w:rsidRPr="00B92B75">
        <w:rPr>
          <w:sz w:val="22"/>
          <w:szCs w:val="22"/>
        </w:rPr>
        <w:br/>
        <w:t>z Podwykonawcami.</w:t>
      </w:r>
    </w:p>
    <w:p w14:paraId="2E54D915" w14:textId="77777777" w:rsidR="00683A07" w:rsidRPr="00E66F78" w:rsidRDefault="00683A07" w:rsidP="00914E31">
      <w:pPr>
        <w:pStyle w:val="Nagwek2"/>
        <w:spacing w:before="120" w:after="120"/>
        <w:ind w:left="431"/>
      </w:pPr>
      <w:bookmarkStart w:id="190" w:name="_Toc64016213"/>
      <w:bookmarkStart w:id="191" w:name="_Toc106184597"/>
      <w:bookmarkStart w:id="192" w:name="_Toc148612360"/>
      <w:bookmarkStart w:id="193" w:name="_Hlk67826426"/>
      <w:bookmarkEnd w:id="165"/>
      <w:bookmarkEnd w:id="187"/>
      <w:r w:rsidRPr="00E66F78">
        <w:t>§1</w:t>
      </w:r>
      <w:r>
        <w:t>7</w:t>
      </w:r>
      <w:r w:rsidRPr="00E66F78">
        <w:t>. Ochrona danych osobowych</w:t>
      </w:r>
      <w:bookmarkEnd w:id="190"/>
      <w:bookmarkEnd w:id="191"/>
      <w:bookmarkEnd w:id="192"/>
      <w:r w:rsidRPr="00E66F78">
        <w:t xml:space="preserve"> </w:t>
      </w:r>
    </w:p>
    <w:p w14:paraId="0818BAB2" w14:textId="316D135A"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3 </w:t>
      </w:r>
      <w:r w:rsidR="002B7640">
        <w:rPr>
          <w:b/>
          <w:bCs/>
          <w:sz w:val="22"/>
          <w:szCs w:val="22"/>
        </w:rPr>
        <w:br/>
      </w:r>
      <w:r w:rsidRPr="00DA0BB1">
        <w:rPr>
          <w:b/>
          <w:bCs/>
          <w:sz w:val="22"/>
          <w:szCs w:val="22"/>
        </w:rPr>
        <w:t>do Umowy.</w:t>
      </w:r>
      <w:bookmarkEnd w:id="193"/>
    </w:p>
    <w:p w14:paraId="3519ACB5" w14:textId="77777777" w:rsidR="00683A07" w:rsidRPr="00E66F78" w:rsidRDefault="00683A07" w:rsidP="00914E31">
      <w:pPr>
        <w:pStyle w:val="Nagwek2"/>
        <w:spacing w:before="120" w:after="120"/>
        <w:ind w:left="431"/>
      </w:pPr>
      <w:bookmarkStart w:id="194" w:name="_Toc64016214"/>
      <w:bookmarkStart w:id="195" w:name="_Toc106184598"/>
      <w:bookmarkStart w:id="196" w:name="_Toc148612361"/>
      <w:r w:rsidRPr="00E66F78">
        <w:t>§1</w:t>
      </w:r>
      <w:r>
        <w:t>8</w:t>
      </w:r>
      <w:r w:rsidRPr="00E66F78">
        <w:t>. Ochrona tajemnic przedsiębiorcy, zachowanie poufności</w:t>
      </w:r>
      <w:bookmarkEnd w:id="194"/>
      <w:bookmarkEnd w:id="195"/>
      <w:bookmarkEnd w:id="196"/>
      <w:r w:rsidRPr="00E66F78">
        <w:t xml:space="preserve"> </w:t>
      </w:r>
    </w:p>
    <w:p w14:paraId="35035C31" w14:textId="77777777" w:rsidR="00683A07" w:rsidRDefault="00683A07" w:rsidP="00334C84">
      <w:pPr>
        <w:numPr>
          <w:ilvl w:val="0"/>
          <w:numId w:val="66"/>
        </w:numPr>
        <w:spacing w:line="256" w:lineRule="auto"/>
        <w:ind w:hanging="357"/>
        <w:jc w:val="both"/>
        <w:rPr>
          <w:sz w:val="22"/>
          <w:szCs w:val="22"/>
        </w:rPr>
      </w:pPr>
      <w:bookmarkStart w:id="19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408C20B0" w:rsidR="00683A07" w:rsidRDefault="00683A07" w:rsidP="00334C84">
      <w:pPr>
        <w:numPr>
          <w:ilvl w:val="0"/>
          <w:numId w:val="66"/>
        </w:numPr>
        <w:spacing w:line="256" w:lineRule="auto"/>
        <w:ind w:hanging="357"/>
        <w:jc w:val="both"/>
        <w:rPr>
          <w:sz w:val="22"/>
          <w:szCs w:val="22"/>
        </w:rPr>
      </w:pPr>
      <w:r>
        <w:rPr>
          <w:sz w:val="22"/>
          <w:szCs w:val="22"/>
        </w:rPr>
        <w:t xml:space="preserve">Wykonawca zobowiązuje się do usunięcia danych będących własnością Zamawiającego </w:t>
      </w:r>
      <w:r w:rsidR="002B7640">
        <w:rPr>
          <w:sz w:val="22"/>
          <w:szCs w:val="22"/>
        </w:rPr>
        <w:br/>
      </w:r>
      <w:r>
        <w:rPr>
          <w:sz w:val="22"/>
          <w:szCs w:val="22"/>
        </w:rPr>
        <w:t xml:space="preserve">po rozwiązaniu Umowy, przy czym Wykonawca ma prawo zachować po jednej kopii wszystkich dokumentów i informacji pozyskanych w związku z realizacją Umowy. </w:t>
      </w:r>
    </w:p>
    <w:p w14:paraId="3086E049" w14:textId="77777777" w:rsidR="00683A07" w:rsidRDefault="00683A07" w:rsidP="00334C84">
      <w:pPr>
        <w:numPr>
          <w:ilvl w:val="0"/>
          <w:numId w:val="6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334C84">
      <w:pPr>
        <w:numPr>
          <w:ilvl w:val="0"/>
          <w:numId w:val="6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334C84">
      <w:pPr>
        <w:numPr>
          <w:ilvl w:val="1"/>
          <w:numId w:val="66"/>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334C84">
      <w:pPr>
        <w:numPr>
          <w:ilvl w:val="1"/>
          <w:numId w:val="6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334C84">
      <w:pPr>
        <w:numPr>
          <w:ilvl w:val="1"/>
          <w:numId w:val="66"/>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334C84">
      <w:pPr>
        <w:numPr>
          <w:ilvl w:val="0"/>
          <w:numId w:val="66"/>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334C84">
      <w:pPr>
        <w:numPr>
          <w:ilvl w:val="1"/>
          <w:numId w:val="66"/>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334C84">
      <w:pPr>
        <w:numPr>
          <w:ilvl w:val="1"/>
          <w:numId w:val="6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5ACED43B" w:rsidR="00683A07" w:rsidRDefault="00683A07" w:rsidP="00334C84">
      <w:pPr>
        <w:numPr>
          <w:ilvl w:val="1"/>
          <w:numId w:val="6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2B7640">
        <w:rPr>
          <w:sz w:val="22"/>
          <w:szCs w:val="22"/>
        </w:rPr>
        <w:br/>
      </w:r>
      <w:r>
        <w:rPr>
          <w:sz w:val="22"/>
          <w:szCs w:val="22"/>
        </w:rPr>
        <w:lastRenderedPageBreak/>
        <w:t xml:space="preserve">lub na żądanie organów państwowych, gdy obowiązek przekazania im takich informacji wynika </w:t>
      </w:r>
      <w:r>
        <w:rPr>
          <w:sz w:val="22"/>
          <w:szCs w:val="22"/>
        </w:rPr>
        <w:br/>
        <w:t>z przepisów prawa.</w:t>
      </w:r>
    </w:p>
    <w:p w14:paraId="1116A411" w14:textId="4BB0C289" w:rsidR="00683A07" w:rsidRDefault="00683A07" w:rsidP="00334C84">
      <w:pPr>
        <w:numPr>
          <w:ilvl w:val="0"/>
          <w:numId w:val="66"/>
        </w:numPr>
        <w:spacing w:line="256" w:lineRule="auto"/>
        <w:ind w:left="363" w:hanging="357"/>
        <w:jc w:val="both"/>
        <w:rPr>
          <w:sz w:val="22"/>
          <w:szCs w:val="22"/>
        </w:rPr>
      </w:pPr>
      <w:r>
        <w:rPr>
          <w:sz w:val="22"/>
          <w:szCs w:val="22"/>
        </w:rPr>
        <w:t xml:space="preserve">W sytuacjach, o których mowa w ust. 5 pkt 1)-2), podmioty które pozyskają informacje, </w:t>
      </w:r>
      <w:r w:rsidR="002B7640">
        <w:rPr>
          <w:sz w:val="22"/>
          <w:szCs w:val="22"/>
        </w:rPr>
        <w:br/>
      </w:r>
      <w:r>
        <w:rPr>
          <w:sz w:val="22"/>
          <w:szCs w:val="22"/>
        </w:rPr>
        <w:t>są zobowiązane do zachowania ich poufności.</w:t>
      </w:r>
    </w:p>
    <w:p w14:paraId="2CA0D2C1" w14:textId="77777777" w:rsidR="00683A07" w:rsidRDefault="00683A07" w:rsidP="00334C84">
      <w:pPr>
        <w:numPr>
          <w:ilvl w:val="0"/>
          <w:numId w:val="6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334C84">
      <w:pPr>
        <w:numPr>
          <w:ilvl w:val="0"/>
          <w:numId w:val="6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334C84">
      <w:pPr>
        <w:numPr>
          <w:ilvl w:val="0"/>
          <w:numId w:val="6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334C84">
      <w:pPr>
        <w:numPr>
          <w:ilvl w:val="0"/>
          <w:numId w:val="66"/>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59F329C" w14:textId="77777777" w:rsidR="00683A07" w:rsidRPr="00A33BF6" w:rsidRDefault="00683A07" w:rsidP="00914E31">
      <w:pPr>
        <w:pStyle w:val="Nagwek2"/>
        <w:spacing w:before="120" w:after="120"/>
        <w:ind w:left="431"/>
      </w:pPr>
      <w:bookmarkStart w:id="198" w:name="_Toc64016215"/>
      <w:bookmarkStart w:id="199" w:name="_Toc106184599"/>
      <w:bookmarkStart w:id="200" w:name="_Toc148612362"/>
      <w:bookmarkEnd w:id="197"/>
      <w:r w:rsidRPr="00A33BF6">
        <w:t>§19. Zasady etyki</w:t>
      </w:r>
      <w:bookmarkEnd w:id="198"/>
      <w:bookmarkEnd w:id="199"/>
      <w:bookmarkEnd w:id="200"/>
    </w:p>
    <w:p w14:paraId="276567CF" w14:textId="5723D936" w:rsidR="00683A07" w:rsidRPr="00A33BF6" w:rsidRDefault="00683A07" w:rsidP="00334C84">
      <w:pPr>
        <w:numPr>
          <w:ilvl w:val="0"/>
          <w:numId w:val="48"/>
        </w:numPr>
        <w:spacing w:line="259" w:lineRule="auto"/>
        <w:ind w:hanging="357"/>
        <w:jc w:val="both"/>
        <w:rPr>
          <w:sz w:val="22"/>
          <w:szCs w:val="22"/>
        </w:rPr>
      </w:pPr>
      <w:bookmarkStart w:id="201"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2B7640">
        <w:rPr>
          <w:sz w:val="22"/>
          <w:szCs w:val="22"/>
        </w:rPr>
        <w:br/>
      </w:r>
      <w:r w:rsidRPr="00A33BF6">
        <w:rPr>
          <w:sz w:val="22"/>
          <w:szCs w:val="22"/>
        </w:rPr>
        <w:t xml:space="preserve">do </w:t>
      </w:r>
      <w:proofErr w:type="spellStart"/>
      <w:r w:rsidRPr="00A33BF6">
        <w:rPr>
          <w:sz w:val="22"/>
          <w:szCs w:val="22"/>
        </w:rPr>
        <w:t>zachowań</w:t>
      </w:r>
      <w:proofErr w:type="spellEnd"/>
      <w:r w:rsidRPr="00A33BF6">
        <w:rPr>
          <w:sz w:val="22"/>
          <w:szCs w:val="22"/>
        </w:rPr>
        <w:t>, które mogą prowadzić do:</w:t>
      </w:r>
    </w:p>
    <w:p w14:paraId="784C4191" w14:textId="56B4E9DB" w:rsidR="00683A07" w:rsidRPr="00A33BF6" w:rsidRDefault="00683A07" w:rsidP="00334C84">
      <w:pPr>
        <w:numPr>
          <w:ilvl w:val="1"/>
          <w:numId w:val="4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2" w:name="_Hlk148611664"/>
      <w:r w:rsidR="002B7640">
        <w:rPr>
          <w:sz w:val="22"/>
          <w:szCs w:val="22"/>
        </w:rPr>
        <w:br/>
      </w:r>
      <w:r w:rsidRPr="00A33BF6">
        <w:rPr>
          <w:sz w:val="22"/>
          <w:szCs w:val="22"/>
        </w:rPr>
        <w:t>(Dz. U. 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2"/>
    </w:p>
    <w:p w14:paraId="207C61EC" w14:textId="4663A384" w:rsidR="00683A07" w:rsidRPr="00A33BF6" w:rsidRDefault="00683A07" w:rsidP="00334C84">
      <w:pPr>
        <w:numPr>
          <w:ilvl w:val="1"/>
          <w:numId w:val="4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rsidP="00334C84">
      <w:pPr>
        <w:numPr>
          <w:ilvl w:val="0"/>
          <w:numId w:val="4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4541BC8D" w:rsidR="00152338" w:rsidRPr="00BD33FB" w:rsidRDefault="00152338" w:rsidP="00334C84">
      <w:pPr>
        <w:numPr>
          <w:ilvl w:val="0"/>
          <w:numId w:val="48"/>
        </w:numPr>
        <w:spacing w:line="259" w:lineRule="auto"/>
        <w:jc w:val="both"/>
        <w:rPr>
          <w:sz w:val="22"/>
          <w:szCs w:val="22"/>
        </w:rPr>
      </w:pPr>
      <w:r w:rsidRPr="00BD33FB">
        <w:rPr>
          <w:sz w:val="22"/>
          <w:szCs w:val="22"/>
        </w:rPr>
        <w:t>Strony oświadczają</w:t>
      </w:r>
      <w:r w:rsidR="007A0431" w:rsidRPr="00BD33FB">
        <w:rPr>
          <w:sz w:val="22"/>
          <w:szCs w:val="22"/>
        </w:rPr>
        <w:t>,</w:t>
      </w:r>
      <w:r w:rsidRPr="00BD33FB">
        <w:rPr>
          <w:sz w:val="22"/>
          <w:szCs w:val="22"/>
        </w:rPr>
        <w:t xml:space="preserve"> że zapoznały się z Polityką Antykorupcyjną Polskiej Grupy Górniczej S.A. i</w:t>
      </w:r>
      <w:r w:rsidR="00B50506">
        <w:rPr>
          <w:sz w:val="22"/>
          <w:szCs w:val="22"/>
        </w:rPr>
        <w:t> </w:t>
      </w:r>
      <w:r w:rsidRPr="00BD33FB">
        <w:rPr>
          <w:sz w:val="22"/>
          <w:szCs w:val="22"/>
        </w:rPr>
        <w:t>zobowiązuj</w:t>
      </w:r>
      <w:r w:rsidR="007A0431" w:rsidRPr="00BD33FB">
        <w:rPr>
          <w:sz w:val="22"/>
          <w:szCs w:val="22"/>
        </w:rPr>
        <w:t>ą</w:t>
      </w:r>
      <w:r w:rsidRPr="00BD33FB">
        <w:rPr>
          <w:sz w:val="22"/>
          <w:szCs w:val="22"/>
        </w:rPr>
        <w:t xml:space="preserve"> się do jej stosowania oraz zapoznawania się ze zmianami Polityki, której treść znajduje się pod adresem: </w:t>
      </w:r>
      <w:hyperlink r:id="rId18" w:history="1">
        <w:r w:rsidRPr="00BD33FB">
          <w:rPr>
            <w:rStyle w:val="Hipercze"/>
            <w:sz w:val="22"/>
            <w:szCs w:val="22"/>
          </w:rPr>
          <w:t>https://www.pgg.pl/strefa-korporacyjna/firma/inne/polityka-antykorupcyjna</w:t>
        </w:r>
      </w:hyperlink>
      <w:r w:rsidRPr="00BD33FB">
        <w:rPr>
          <w:sz w:val="22"/>
          <w:szCs w:val="22"/>
        </w:rPr>
        <w:t xml:space="preserve">  </w:t>
      </w:r>
    </w:p>
    <w:p w14:paraId="7ADB5A3C" w14:textId="2C2F1836" w:rsidR="00152338" w:rsidRPr="00BD33FB" w:rsidRDefault="00152338" w:rsidP="00334C84">
      <w:pPr>
        <w:numPr>
          <w:ilvl w:val="0"/>
          <w:numId w:val="48"/>
        </w:numPr>
        <w:spacing w:line="259" w:lineRule="auto"/>
        <w:jc w:val="both"/>
        <w:rPr>
          <w:sz w:val="22"/>
          <w:szCs w:val="22"/>
        </w:rPr>
      </w:pPr>
      <w:r w:rsidRPr="00BD33FB">
        <w:rPr>
          <w:sz w:val="22"/>
          <w:szCs w:val="22"/>
        </w:rPr>
        <w:t>Wykonawca oświadcza</w:t>
      </w:r>
      <w:r w:rsidR="007A0431" w:rsidRPr="00BD33FB">
        <w:rPr>
          <w:sz w:val="22"/>
          <w:szCs w:val="22"/>
        </w:rPr>
        <w:t>,</w:t>
      </w:r>
      <w:r w:rsidRPr="00BD33FB">
        <w:rPr>
          <w:sz w:val="22"/>
          <w:szCs w:val="22"/>
        </w:rPr>
        <w:t xml:space="preserve"> że dołoży należytej staranności, aby pracownicy, współpracownicy, podwykonawcy lub osoby, przy pomocy których będzie realizował zamówienie zapoznali się i</w:t>
      </w:r>
      <w:r w:rsidR="00B50506">
        <w:rPr>
          <w:sz w:val="22"/>
          <w:szCs w:val="22"/>
        </w:rPr>
        <w:t> </w:t>
      </w:r>
      <w:r w:rsidRPr="00BD33FB">
        <w:rPr>
          <w:sz w:val="22"/>
          <w:szCs w:val="22"/>
        </w:rPr>
        <w:t>stosowali wyżej opisane zasady.</w:t>
      </w:r>
    </w:p>
    <w:p w14:paraId="4C21A56F" w14:textId="6BD897F6" w:rsidR="00152338" w:rsidRPr="00BD33FB" w:rsidRDefault="00152338" w:rsidP="00334C84">
      <w:pPr>
        <w:numPr>
          <w:ilvl w:val="0"/>
          <w:numId w:val="48"/>
        </w:numPr>
        <w:spacing w:line="259" w:lineRule="auto"/>
        <w:jc w:val="both"/>
        <w:rPr>
          <w:sz w:val="22"/>
          <w:szCs w:val="22"/>
        </w:rPr>
      </w:pPr>
      <w:r w:rsidRPr="00BD33FB">
        <w:rPr>
          <w:sz w:val="22"/>
          <w:szCs w:val="22"/>
        </w:rPr>
        <w:t xml:space="preserve">Naruszenie wyżej opisanych zasad  jest traktowane jak rażące naruszenie postanowień </w:t>
      </w:r>
      <w:r w:rsidR="007A0431" w:rsidRPr="00BD33FB">
        <w:rPr>
          <w:sz w:val="22"/>
          <w:szCs w:val="22"/>
        </w:rPr>
        <w:t>U</w:t>
      </w:r>
      <w:r w:rsidRPr="00BD33FB">
        <w:rPr>
          <w:sz w:val="22"/>
          <w:szCs w:val="22"/>
        </w:rPr>
        <w:t xml:space="preserve">mowy. </w:t>
      </w:r>
    </w:p>
    <w:p w14:paraId="41D4740F" w14:textId="1CD775FC" w:rsidR="00152338" w:rsidRPr="00BD33FB" w:rsidRDefault="00152338" w:rsidP="00334C84">
      <w:pPr>
        <w:numPr>
          <w:ilvl w:val="0"/>
          <w:numId w:val="48"/>
        </w:numPr>
        <w:spacing w:line="259" w:lineRule="auto"/>
        <w:jc w:val="both"/>
        <w:rPr>
          <w:sz w:val="22"/>
          <w:szCs w:val="22"/>
        </w:rPr>
      </w:pPr>
      <w:r w:rsidRPr="00BD33FB">
        <w:rPr>
          <w:sz w:val="22"/>
          <w:szCs w:val="22"/>
        </w:rPr>
        <w:t xml:space="preserve">Naruszenie wyżej opisanych zasad może spowodować rozwiązanie </w:t>
      </w:r>
      <w:r w:rsidR="007A0431" w:rsidRPr="00BD33FB">
        <w:rPr>
          <w:sz w:val="22"/>
          <w:szCs w:val="22"/>
        </w:rPr>
        <w:t>U</w:t>
      </w:r>
      <w:r w:rsidRPr="00BD33FB">
        <w:rPr>
          <w:sz w:val="22"/>
          <w:szCs w:val="22"/>
        </w:rPr>
        <w:t xml:space="preserve">mowy bez zachowania okresu wypowiedzenia, Wykonawcy nie będą przysługiwać żadne roszczenia z tego tytułu. </w:t>
      </w:r>
    </w:p>
    <w:p w14:paraId="0E752A09" w14:textId="10D5F9F9" w:rsidR="00152338" w:rsidRPr="00BD33FB" w:rsidRDefault="00152338" w:rsidP="00334C84">
      <w:pPr>
        <w:numPr>
          <w:ilvl w:val="0"/>
          <w:numId w:val="48"/>
        </w:numPr>
        <w:spacing w:line="259" w:lineRule="auto"/>
        <w:jc w:val="both"/>
        <w:rPr>
          <w:sz w:val="22"/>
          <w:szCs w:val="22"/>
        </w:rPr>
      </w:pPr>
      <w:r w:rsidRPr="00BD33FB">
        <w:rPr>
          <w:sz w:val="22"/>
          <w:szCs w:val="22"/>
        </w:rPr>
        <w:t xml:space="preserve">Strony zobowiązują się do informowania się wzajemnie o każdym przypadku naruszenia zasad opisanych w niniejszym paragrafie </w:t>
      </w:r>
      <w:proofErr w:type="spellStart"/>
      <w:r w:rsidRPr="00BD33FB">
        <w:rPr>
          <w:sz w:val="22"/>
          <w:szCs w:val="22"/>
        </w:rPr>
        <w:t>u</w:t>
      </w:r>
      <w:r w:rsidR="007A0431" w:rsidRPr="00BD33FB">
        <w:rPr>
          <w:sz w:val="22"/>
          <w:szCs w:val="22"/>
        </w:rPr>
        <w:t>U</w:t>
      </w:r>
      <w:r w:rsidRPr="00BD33FB">
        <w:rPr>
          <w:sz w:val="22"/>
          <w:szCs w:val="22"/>
        </w:rPr>
        <w:t>mowy</w:t>
      </w:r>
      <w:proofErr w:type="spellEnd"/>
      <w:r w:rsidRPr="00BD33FB">
        <w:rPr>
          <w:sz w:val="22"/>
          <w:szCs w:val="22"/>
        </w:rPr>
        <w:t xml:space="preserve">. </w:t>
      </w:r>
    </w:p>
    <w:p w14:paraId="3FEE200E" w14:textId="77777777" w:rsidR="00683A07" w:rsidRPr="00B62661" w:rsidRDefault="00683A07" w:rsidP="00914E31">
      <w:pPr>
        <w:pStyle w:val="Nagwek2"/>
        <w:spacing w:before="120" w:after="120"/>
        <w:ind w:left="431"/>
      </w:pPr>
      <w:bookmarkStart w:id="203" w:name="_Toc106184600"/>
      <w:bookmarkStart w:id="204" w:name="_Toc148612363"/>
      <w:bookmarkStart w:id="205" w:name="_Hlk67826575"/>
      <w:bookmarkStart w:id="206" w:name="_Toc64016216"/>
      <w:bookmarkEnd w:id="201"/>
      <w:r w:rsidRPr="00B62661">
        <w:t xml:space="preserve">§ </w:t>
      </w:r>
      <w:r>
        <w:t>20</w:t>
      </w:r>
      <w:r w:rsidRPr="00B62661">
        <w:t>. Nadzór wynikający z zarządzania środowiskowego</w:t>
      </w:r>
      <w:bookmarkEnd w:id="203"/>
      <w:bookmarkEnd w:id="204"/>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757C5F28"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w:t>
      </w:r>
      <w:r w:rsidR="002B7640">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1E4CD6C3" w14:textId="77777777" w:rsidR="00683A07" w:rsidRPr="00E66F78" w:rsidRDefault="00683A07" w:rsidP="00914E31">
      <w:pPr>
        <w:pStyle w:val="Nagwek2"/>
        <w:spacing w:before="120" w:after="120"/>
        <w:ind w:left="431"/>
      </w:pPr>
      <w:bookmarkStart w:id="207" w:name="_Toc106184601"/>
      <w:bookmarkStart w:id="208" w:name="_Toc148612364"/>
      <w:bookmarkStart w:id="209" w:name="_Hlk67826617"/>
      <w:bookmarkEnd w:id="205"/>
      <w:r w:rsidRPr="00B62661">
        <w:t xml:space="preserve">§ </w:t>
      </w:r>
      <w:r>
        <w:t>21</w:t>
      </w:r>
      <w:r w:rsidRPr="00B62661">
        <w:t xml:space="preserve">. </w:t>
      </w:r>
      <w:r w:rsidRPr="00E66F78">
        <w:t>Siła wyższa</w:t>
      </w:r>
      <w:bookmarkEnd w:id="206"/>
      <w:bookmarkEnd w:id="207"/>
      <w:bookmarkEnd w:id="208"/>
    </w:p>
    <w:p w14:paraId="04D7C30C" w14:textId="77777777" w:rsidR="00683A07" w:rsidRPr="00E66F78" w:rsidRDefault="00683A07" w:rsidP="00334C84">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3F5B7140" w:rsidR="00683A07" w:rsidRPr="0057304D" w:rsidRDefault="00683A07" w:rsidP="00334C84">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 xml:space="preserve">zachowaniu należytej staranności. Przejawami siły wyższej </w:t>
      </w:r>
      <w:r w:rsidR="002B7640">
        <w:rPr>
          <w:sz w:val="22"/>
          <w:szCs w:val="22"/>
        </w:rPr>
        <w:br/>
      </w:r>
      <w:r w:rsidRPr="0057304D">
        <w:rPr>
          <w:sz w:val="22"/>
          <w:szCs w:val="22"/>
        </w:rPr>
        <w:t>są w szczególności:</w:t>
      </w:r>
    </w:p>
    <w:p w14:paraId="2A1A9364" w14:textId="77777777" w:rsidR="00683A07" w:rsidRPr="0057304D" w:rsidRDefault="00683A07" w:rsidP="00334C84">
      <w:pPr>
        <w:numPr>
          <w:ilvl w:val="1"/>
          <w:numId w:val="49"/>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334C84">
      <w:pPr>
        <w:numPr>
          <w:ilvl w:val="1"/>
          <w:numId w:val="49"/>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334C84">
      <w:pPr>
        <w:numPr>
          <w:ilvl w:val="1"/>
          <w:numId w:val="49"/>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56391568" w:rsidR="00614D1C" w:rsidRPr="00A33BF6" w:rsidRDefault="00614D1C" w:rsidP="00334C84">
      <w:pPr>
        <w:numPr>
          <w:ilvl w:val="0"/>
          <w:numId w:val="49"/>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w:t>
      </w:r>
      <w:r w:rsidR="002B7640">
        <w:rPr>
          <w:sz w:val="22"/>
          <w:szCs w:val="22"/>
        </w:rPr>
        <w:br/>
      </w:r>
      <w:r w:rsidRPr="00A33BF6">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2B7640">
        <w:rPr>
          <w:sz w:val="22"/>
          <w:szCs w:val="22"/>
        </w:rPr>
        <w:br/>
      </w:r>
      <w:r w:rsidRPr="00A33BF6">
        <w:rPr>
          <w:sz w:val="22"/>
          <w:szCs w:val="22"/>
        </w:rPr>
        <w:t>na siłę wyższą w celu uwolnienia się od odpowiedzialności z tytułu nienależytego wykonania Umowy.</w:t>
      </w:r>
    </w:p>
    <w:p w14:paraId="10192D21" w14:textId="77777777" w:rsidR="00683A07" w:rsidRDefault="00683A07" w:rsidP="00334C84">
      <w:pPr>
        <w:numPr>
          <w:ilvl w:val="0"/>
          <w:numId w:val="4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5E4A72A6" w14:textId="77777777" w:rsidR="00683A07" w:rsidRPr="00E66F78" w:rsidRDefault="00683A07" w:rsidP="00914E31">
      <w:pPr>
        <w:pStyle w:val="Nagwek2"/>
        <w:spacing w:before="120" w:after="120"/>
        <w:ind w:left="431"/>
      </w:pPr>
      <w:bookmarkStart w:id="210" w:name="_Toc64016217"/>
      <w:bookmarkStart w:id="211" w:name="_Toc106184602"/>
      <w:bookmarkStart w:id="212" w:name="_Toc148612365"/>
      <w:r w:rsidRPr="00E66F78">
        <w:t>§</w:t>
      </w:r>
      <w:r>
        <w:t xml:space="preserve"> 22</w:t>
      </w:r>
      <w:r w:rsidRPr="00E66F78">
        <w:t>. Postanowienia końcowe</w:t>
      </w:r>
      <w:bookmarkEnd w:id="210"/>
      <w:bookmarkEnd w:id="211"/>
      <w:bookmarkEnd w:id="212"/>
    </w:p>
    <w:p w14:paraId="6509B7EB" w14:textId="2C339298" w:rsidR="005148C9" w:rsidRPr="00BD33FB" w:rsidRDefault="005148C9" w:rsidP="00334C84">
      <w:pPr>
        <w:numPr>
          <w:ilvl w:val="0"/>
          <w:numId w:val="50"/>
        </w:numPr>
        <w:spacing w:line="259" w:lineRule="auto"/>
        <w:jc w:val="both"/>
        <w:rPr>
          <w:sz w:val="22"/>
          <w:szCs w:val="22"/>
        </w:rPr>
      </w:pPr>
      <w:r w:rsidRPr="00BD33F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BD33FB" w:rsidRDefault="005148C9" w:rsidP="00334C84">
      <w:pPr>
        <w:numPr>
          <w:ilvl w:val="0"/>
          <w:numId w:val="50"/>
        </w:numPr>
        <w:spacing w:line="259" w:lineRule="auto"/>
        <w:jc w:val="both"/>
        <w:rPr>
          <w:sz w:val="22"/>
          <w:szCs w:val="22"/>
        </w:rPr>
      </w:pPr>
      <w:r w:rsidRPr="00BD33FB">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334C84">
      <w:pPr>
        <w:numPr>
          <w:ilvl w:val="0"/>
          <w:numId w:val="5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Default="0084190B" w:rsidP="00334C84">
      <w:pPr>
        <w:numPr>
          <w:ilvl w:val="0"/>
          <w:numId w:val="5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3" w:name="_Toc106184603"/>
      <w:bookmarkStart w:id="214" w:name="_Toc148612366"/>
      <w:r w:rsidRPr="00683A07">
        <w:rPr>
          <w:sz w:val="22"/>
          <w:szCs w:val="22"/>
        </w:rPr>
        <w:t>Załączniki do Umowy</w:t>
      </w:r>
      <w:bookmarkEnd w:id="213"/>
      <w:bookmarkEnd w:id="214"/>
    </w:p>
    <w:bookmarkEnd w:id="209"/>
    <w:p w14:paraId="2237F139" w14:textId="66F7218D"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sidR="002B7640">
        <w:rPr>
          <w:rFonts w:eastAsiaTheme="majorEastAsia"/>
          <w:sz w:val="22"/>
          <w:szCs w:val="22"/>
        </w:rPr>
        <w:br/>
      </w:r>
      <w:r w:rsidRPr="00B31BB6">
        <w:rPr>
          <w:rFonts w:eastAsiaTheme="majorEastAsia"/>
          <w:sz w:val="22"/>
          <w:szCs w:val="22"/>
        </w:rPr>
        <w:t>do SWZ)</w:t>
      </w:r>
    </w:p>
    <w:p w14:paraId="572DE58E" w14:textId="655DBC10"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16CC6E3A" w14:textId="4042FFD7" w:rsidR="00683A07" w:rsidRPr="00B31BB6" w:rsidRDefault="00683A07" w:rsidP="00683A07">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lastRenderedPageBreak/>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470C5C70"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00726E31">
        <w:rPr>
          <w:rFonts w:eastAsiaTheme="majorEastAsia"/>
          <w:i/>
          <w:iCs/>
          <w:color w:val="FF0000"/>
          <w:sz w:val="22"/>
          <w:szCs w:val="22"/>
        </w:rPr>
        <w:t>–</w:t>
      </w:r>
      <w:r w:rsidRPr="00B31BB6">
        <w:rPr>
          <w:rFonts w:eastAsiaTheme="majorEastAsia"/>
          <w:i/>
          <w:iCs/>
          <w:color w:val="FF0000"/>
          <w:sz w:val="22"/>
          <w:szCs w:val="22"/>
        </w:rPr>
        <w:t xml:space="preserve"> </w:t>
      </w:r>
      <w:r w:rsidR="00726E31">
        <w:rPr>
          <w:rFonts w:eastAsiaTheme="majorEastAsia"/>
          <w:i/>
          <w:iCs/>
          <w:color w:val="FF0000"/>
          <w:sz w:val="22"/>
          <w:szCs w:val="22"/>
        </w:rPr>
        <w:t>nie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1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5"/>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6"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870309" w14:textId="232CFC90" w:rsidR="00726E31" w:rsidRPr="005A63CC" w:rsidRDefault="00726E31" w:rsidP="00726E31">
      <w:pPr>
        <w:spacing w:line="276" w:lineRule="auto"/>
        <w:jc w:val="center"/>
        <w:rPr>
          <w:b/>
          <w:bCs/>
          <w:sz w:val="22"/>
          <w:szCs w:val="22"/>
        </w:rPr>
      </w:pPr>
      <w:r w:rsidRPr="005A63CC">
        <w:rPr>
          <w:b/>
          <w:bCs/>
          <w:sz w:val="22"/>
          <w:szCs w:val="22"/>
        </w:rPr>
        <w:t>WZÓR PROTOKOŁU ODBIORU</w:t>
      </w:r>
    </w:p>
    <w:p w14:paraId="398C404B" w14:textId="77777777" w:rsidR="00726E31" w:rsidRPr="00E40EDC" w:rsidRDefault="00726E31" w:rsidP="00726E31">
      <w:pPr>
        <w:ind w:right="1"/>
        <w:jc w:val="center"/>
        <w:rPr>
          <w:b/>
          <w:bCs/>
          <w:sz w:val="24"/>
        </w:rPr>
      </w:pPr>
      <w:r w:rsidRPr="00E40EDC">
        <w:rPr>
          <w:b/>
          <w:bCs/>
          <w:sz w:val="24"/>
        </w:rPr>
        <w:t xml:space="preserve">PROTOKÓŁ ZDAWCZO-ODBIORCZY </w:t>
      </w:r>
    </w:p>
    <w:p w14:paraId="548B56C9" w14:textId="77777777" w:rsidR="00726E31" w:rsidRPr="00E40EDC" w:rsidRDefault="00726E31" w:rsidP="00726E31">
      <w:pPr>
        <w:ind w:right="1"/>
        <w:jc w:val="center"/>
        <w:rPr>
          <w:b/>
          <w:bCs/>
          <w:sz w:val="24"/>
        </w:rPr>
      </w:pPr>
      <w:r w:rsidRPr="00E40EDC">
        <w:rPr>
          <w:b/>
          <w:bCs/>
          <w:sz w:val="24"/>
        </w:rPr>
        <w:t>ODBIORU URZĄDZENIA/PODZESPOŁU PO WYKONANYM REMONCIE</w:t>
      </w:r>
    </w:p>
    <w:p w14:paraId="008D392F" w14:textId="77777777" w:rsidR="00726E31" w:rsidRPr="00E40EDC" w:rsidRDefault="00726E31" w:rsidP="00726E31">
      <w:pPr>
        <w:ind w:right="1"/>
        <w:jc w:val="center"/>
        <w:rPr>
          <w:b/>
          <w:bCs/>
        </w:rPr>
      </w:pPr>
    </w:p>
    <w:p w14:paraId="44D78396" w14:textId="77777777" w:rsidR="00726E31" w:rsidRPr="00E40EDC" w:rsidRDefault="00726E31" w:rsidP="00726E31">
      <w:pPr>
        <w:ind w:right="1"/>
        <w:jc w:val="center"/>
        <w:rPr>
          <w:b/>
          <w:bCs/>
        </w:rPr>
      </w:pPr>
      <w:r w:rsidRPr="00E40EDC">
        <w:rPr>
          <w:b/>
          <w:bCs/>
        </w:rPr>
        <w:t>Data odbioru  ……………….</w:t>
      </w:r>
    </w:p>
    <w:p w14:paraId="1ADFDE39" w14:textId="77777777" w:rsidR="00726E31" w:rsidRPr="00E40EDC" w:rsidRDefault="00726E31" w:rsidP="00726E31">
      <w:pPr>
        <w:ind w:right="1"/>
        <w:jc w:val="center"/>
        <w:rPr>
          <w:b/>
          <w:bCs/>
        </w:rPr>
      </w:pPr>
    </w:p>
    <w:p w14:paraId="195CEFA6" w14:textId="77777777" w:rsidR="00726E31" w:rsidRPr="00E40EDC" w:rsidRDefault="00726E31" w:rsidP="00726E31">
      <w:pPr>
        <w:ind w:right="1"/>
        <w:jc w:val="center"/>
        <w:rPr>
          <w:b/>
          <w:bCs/>
        </w:rPr>
      </w:pPr>
      <w:r w:rsidRPr="00E40EDC">
        <w:rPr>
          <w:b/>
          <w:bCs/>
        </w:rPr>
        <w:t>Data zgłoszenia zakończenia remontu………………</w:t>
      </w:r>
    </w:p>
    <w:p w14:paraId="1D627CF6" w14:textId="77777777" w:rsidR="00726E31" w:rsidRPr="00E40EDC" w:rsidRDefault="00726E31" w:rsidP="00726E31">
      <w:pPr>
        <w:ind w:right="1"/>
        <w:jc w:val="center"/>
        <w:rPr>
          <w:b/>
          <w:bCs/>
        </w:rPr>
      </w:pPr>
    </w:p>
    <w:p w14:paraId="6660B20C" w14:textId="77777777" w:rsidR="00726E31" w:rsidRPr="00E40EDC" w:rsidRDefault="00726E31" w:rsidP="00334C84">
      <w:pPr>
        <w:widowControl w:val="0"/>
        <w:numPr>
          <w:ilvl w:val="0"/>
          <w:numId w:val="98"/>
        </w:numPr>
        <w:suppressAutoHyphens/>
        <w:spacing w:line="360" w:lineRule="auto"/>
        <w:ind w:left="426" w:right="1" w:hanging="426"/>
        <w:rPr>
          <w:sz w:val="22"/>
          <w:szCs w:val="22"/>
        </w:rPr>
      </w:pPr>
      <w:r w:rsidRPr="00E40EDC">
        <w:rPr>
          <w:sz w:val="22"/>
          <w:szCs w:val="22"/>
        </w:rPr>
        <w:t>Przekazujący po remoncie:</w:t>
      </w:r>
    </w:p>
    <w:p w14:paraId="269B578B" w14:textId="77777777" w:rsidR="00726E31" w:rsidRPr="00E40EDC" w:rsidRDefault="00726E31" w:rsidP="00726E31">
      <w:pPr>
        <w:spacing w:line="200" w:lineRule="atLeast"/>
        <w:ind w:right="1"/>
        <w:jc w:val="center"/>
      </w:pPr>
      <w:r w:rsidRPr="00E40EDC">
        <w:t xml:space="preserve">....................................................................................................................................................... </w:t>
      </w:r>
    </w:p>
    <w:p w14:paraId="307A3987" w14:textId="77777777" w:rsidR="00726E31" w:rsidRPr="00E40EDC" w:rsidRDefault="00726E31" w:rsidP="00726E31">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5BFDB533" w14:textId="77777777" w:rsidR="00726E31" w:rsidRPr="00E40EDC" w:rsidRDefault="00726E31" w:rsidP="00334C84">
      <w:pPr>
        <w:widowControl w:val="0"/>
        <w:numPr>
          <w:ilvl w:val="0"/>
          <w:numId w:val="98"/>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2F1D5878" w14:textId="77777777" w:rsidR="00726E31" w:rsidRPr="00E40EDC" w:rsidRDefault="00726E31" w:rsidP="00726E31">
      <w:pPr>
        <w:spacing w:line="200" w:lineRule="atLeast"/>
        <w:ind w:left="357" w:right="1"/>
        <w:rPr>
          <w:i/>
          <w:iCs/>
        </w:rPr>
      </w:pPr>
      <w:r w:rsidRPr="00E40EDC">
        <w:t>.................................................................................................................................................</w:t>
      </w:r>
      <w:r w:rsidRPr="00E40EDC">
        <w:rPr>
          <w:i/>
          <w:iCs/>
        </w:rPr>
        <w:t xml:space="preserve">  </w:t>
      </w:r>
    </w:p>
    <w:p w14:paraId="13D7BF80" w14:textId="77777777" w:rsidR="00726E31" w:rsidRPr="00E40EDC" w:rsidRDefault="00726E31" w:rsidP="00726E31">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56DA450D" w14:textId="77777777" w:rsidR="00726E31" w:rsidRPr="00E40EDC" w:rsidRDefault="00726E31" w:rsidP="00334C84">
      <w:pPr>
        <w:widowControl w:val="0"/>
        <w:numPr>
          <w:ilvl w:val="0"/>
          <w:numId w:val="98"/>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E97DC5E" w14:textId="77777777" w:rsidR="00726E31" w:rsidRPr="00E40EDC" w:rsidRDefault="00726E31" w:rsidP="00334C84">
      <w:pPr>
        <w:widowControl w:val="0"/>
        <w:numPr>
          <w:ilvl w:val="0"/>
          <w:numId w:val="98"/>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26E31" w:rsidRPr="00E40EDC" w14:paraId="176AD2F8" w14:textId="77777777" w:rsidTr="00BF3241">
        <w:tc>
          <w:tcPr>
            <w:tcW w:w="589" w:type="dxa"/>
          </w:tcPr>
          <w:p w14:paraId="72EDB10D" w14:textId="77777777" w:rsidR="00726E31" w:rsidRPr="00E40EDC" w:rsidRDefault="00726E31" w:rsidP="00BF3241">
            <w:pPr>
              <w:spacing w:before="120"/>
              <w:ind w:right="1"/>
              <w:jc w:val="center"/>
              <w:rPr>
                <w:sz w:val="18"/>
                <w:szCs w:val="18"/>
              </w:rPr>
            </w:pPr>
            <w:r w:rsidRPr="00E40EDC">
              <w:rPr>
                <w:sz w:val="18"/>
                <w:szCs w:val="18"/>
              </w:rPr>
              <w:t>Lp.</w:t>
            </w:r>
          </w:p>
        </w:tc>
        <w:tc>
          <w:tcPr>
            <w:tcW w:w="3205" w:type="dxa"/>
          </w:tcPr>
          <w:p w14:paraId="23AE34B0" w14:textId="77777777" w:rsidR="00726E31" w:rsidRPr="00E40EDC" w:rsidRDefault="00726E31" w:rsidP="00BF3241">
            <w:pPr>
              <w:spacing w:before="120"/>
              <w:ind w:right="1"/>
              <w:jc w:val="center"/>
              <w:rPr>
                <w:sz w:val="18"/>
                <w:szCs w:val="18"/>
              </w:rPr>
            </w:pPr>
            <w:r w:rsidRPr="00E40EDC">
              <w:rPr>
                <w:sz w:val="18"/>
                <w:szCs w:val="18"/>
              </w:rPr>
              <w:t>Nazwa typ</w:t>
            </w:r>
          </w:p>
        </w:tc>
        <w:tc>
          <w:tcPr>
            <w:tcW w:w="2835" w:type="dxa"/>
          </w:tcPr>
          <w:p w14:paraId="6D280C3E" w14:textId="77777777" w:rsidR="00726E31" w:rsidRPr="00E40EDC" w:rsidRDefault="00726E31" w:rsidP="00BF3241">
            <w:pPr>
              <w:ind w:right="1"/>
              <w:jc w:val="center"/>
              <w:rPr>
                <w:sz w:val="18"/>
                <w:szCs w:val="18"/>
              </w:rPr>
            </w:pPr>
            <w:r w:rsidRPr="00E40EDC">
              <w:rPr>
                <w:sz w:val="18"/>
                <w:szCs w:val="18"/>
              </w:rPr>
              <w:t>Cechy identyfikujące</w:t>
            </w:r>
          </w:p>
          <w:p w14:paraId="346A8B3A" w14:textId="77777777" w:rsidR="00726E31" w:rsidRPr="00E40EDC" w:rsidRDefault="00726E31" w:rsidP="00BF3241">
            <w:pPr>
              <w:ind w:right="1"/>
              <w:jc w:val="center"/>
              <w:rPr>
                <w:sz w:val="18"/>
                <w:szCs w:val="18"/>
              </w:rPr>
            </w:pPr>
            <w:r w:rsidRPr="00E40EDC">
              <w:rPr>
                <w:sz w:val="18"/>
                <w:szCs w:val="18"/>
              </w:rPr>
              <w:t xml:space="preserve"> (Nr „metki”, remontowy, inne) *)</w:t>
            </w:r>
          </w:p>
        </w:tc>
        <w:tc>
          <w:tcPr>
            <w:tcW w:w="992" w:type="dxa"/>
          </w:tcPr>
          <w:p w14:paraId="766C0EB4" w14:textId="77777777" w:rsidR="00726E31" w:rsidRPr="00E40EDC" w:rsidRDefault="00726E31" w:rsidP="00BF3241">
            <w:pPr>
              <w:spacing w:before="120"/>
              <w:ind w:right="1"/>
              <w:jc w:val="center"/>
              <w:rPr>
                <w:sz w:val="18"/>
                <w:szCs w:val="18"/>
              </w:rPr>
            </w:pPr>
            <w:r w:rsidRPr="00E40EDC">
              <w:rPr>
                <w:sz w:val="18"/>
                <w:szCs w:val="18"/>
              </w:rPr>
              <w:t>Ilość **)</w:t>
            </w:r>
          </w:p>
        </w:tc>
        <w:tc>
          <w:tcPr>
            <w:tcW w:w="1843" w:type="dxa"/>
          </w:tcPr>
          <w:p w14:paraId="2A7CF90B" w14:textId="77777777" w:rsidR="00726E31" w:rsidRPr="00E40EDC" w:rsidRDefault="00726E31" w:rsidP="00BF3241">
            <w:pPr>
              <w:spacing w:before="120"/>
              <w:ind w:right="1"/>
              <w:jc w:val="center"/>
              <w:rPr>
                <w:sz w:val="18"/>
                <w:szCs w:val="18"/>
              </w:rPr>
            </w:pPr>
            <w:r w:rsidRPr="00E40EDC">
              <w:rPr>
                <w:sz w:val="18"/>
                <w:szCs w:val="18"/>
              </w:rPr>
              <w:t>Uwagi</w:t>
            </w:r>
          </w:p>
        </w:tc>
      </w:tr>
      <w:tr w:rsidR="00726E31" w:rsidRPr="00E40EDC" w14:paraId="4A09DB88" w14:textId="77777777" w:rsidTr="00BF3241">
        <w:tc>
          <w:tcPr>
            <w:tcW w:w="589" w:type="dxa"/>
          </w:tcPr>
          <w:p w14:paraId="782C41DE" w14:textId="77777777" w:rsidR="00726E31" w:rsidRPr="00E40EDC" w:rsidRDefault="00726E31" w:rsidP="00BF3241">
            <w:pPr>
              <w:spacing w:line="360" w:lineRule="auto"/>
              <w:ind w:right="1"/>
              <w:rPr>
                <w:sz w:val="18"/>
                <w:szCs w:val="18"/>
              </w:rPr>
            </w:pPr>
          </w:p>
        </w:tc>
        <w:tc>
          <w:tcPr>
            <w:tcW w:w="3205" w:type="dxa"/>
          </w:tcPr>
          <w:p w14:paraId="54E7D051" w14:textId="77777777" w:rsidR="00726E31" w:rsidRPr="00E40EDC" w:rsidRDefault="00726E31" w:rsidP="00BF3241">
            <w:pPr>
              <w:spacing w:line="360" w:lineRule="auto"/>
              <w:ind w:right="1"/>
              <w:rPr>
                <w:sz w:val="18"/>
                <w:szCs w:val="18"/>
              </w:rPr>
            </w:pPr>
          </w:p>
        </w:tc>
        <w:tc>
          <w:tcPr>
            <w:tcW w:w="2835" w:type="dxa"/>
          </w:tcPr>
          <w:p w14:paraId="5C2F9834" w14:textId="77777777" w:rsidR="00726E31" w:rsidRPr="00E40EDC" w:rsidRDefault="00726E31" w:rsidP="00BF3241">
            <w:pPr>
              <w:spacing w:line="360" w:lineRule="auto"/>
              <w:ind w:right="1"/>
              <w:rPr>
                <w:sz w:val="18"/>
                <w:szCs w:val="18"/>
              </w:rPr>
            </w:pPr>
          </w:p>
        </w:tc>
        <w:tc>
          <w:tcPr>
            <w:tcW w:w="992" w:type="dxa"/>
          </w:tcPr>
          <w:p w14:paraId="28EEE87F" w14:textId="77777777" w:rsidR="00726E31" w:rsidRPr="00E40EDC" w:rsidRDefault="00726E31" w:rsidP="00BF3241">
            <w:pPr>
              <w:spacing w:line="360" w:lineRule="auto"/>
              <w:ind w:right="1"/>
              <w:rPr>
                <w:sz w:val="18"/>
                <w:szCs w:val="18"/>
              </w:rPr>
            </w:pPr>
          </w:p>
        </w:tc>
        <w:tc>
          <w:tcPr>
            <w:tcW w:w="1843" w:type="dxa"/>
          </w:tcPr>
          <w:p w14:paraId="705A0F4C" w14:textId="77777777" w:rsidR="00726E31" w:rsidRPr="00E40EDC" w:rsidRDefault="00726E31" w:rsidP="00BF3241">
            <w:pPr>
              <w:spacing w:line="360" w:lineRule="auto"/>
              <w:ind w:right="1"/>
              <w:rPr>
                <w:sz w:val="18"/>
                <w:szCs w:val="18"/>
              </w:rPr>
            </w:pPr>
          </w:p>
        </w:tc>
      </w:tr>
      <w:tr w:rsidR="00726E31" w:rsidRPr="00E40EDC" w14:paraId="20E83253" w14:textId="77777777" w:rsidTr="00BF3241">
        <w:tc>
          <w:tcPr>
            <w:tcW w:w="589" w:type="dxa"/>
          </w:tcPr>
          <w:p w14:paraId="7737D33C" w14:textId="77777777" w:rsidR="00726E31" w:rsidRPr="00E40EDC" w:rsidRDefault="00726E31" w:rsidP="00BF3241">
            <w:pPr>
              <w:spacing w:line="360" w:lineRule="auto"/>
              <w:ind w:right="1"/>
              <w:rPr>
                <w:sz w:val="18"/>
                <w:szCs w:val="18"/>
              </w:rPr>
            </w:pPr>
          </w:p>
        </w:tc>
        <w:tc>
          <w:tcPr>
            <w:tcW w:w="3205" w:type="dxa"/>
          </w:tcPr>
          <w:p w14:paraId="33AF950A" w14:textId="77777777" w:rsidR="00726E31" w:rsidRPr="00E40EDC" w:rsidRDefault="00726E31" w:rsidP="00BF3241">
            <w:pPr>
              <w:spacing w:line="360" w:lineRule="auto"/>
              <w:ind w:right="1"/>
              <w:rPr>
                <w:sz w:val="18"/>
                <w:szCs w:val="18"/>
              </w:rPr>
            </w:pPr>
          </w:p>
        </w:tc>
        <w:tc>
          <w:tcPr>
            <w:tcW w:w="2835" w:type="dxa"/>
          </w:tcPr>
          <w:p w14:paraId="71F57E5E" w14:textId="77777777" w:rsidR="00726E31" w:rsidRPr="00E40EDC" w:rsidRDefault="00726E31" w:rsidP="00BF3241">
            <w:pPr>
              <w:spacing w:line="360" w:lineRule="auto"/>
              <w:ind w:right="1"/>
              <w:rPr>
                <w:sz w:val="18"/>
                <w:szCs w:val="18"/>
              </w:rPr>
            </w:pPr>
          </w:p>
        </w:tc>
        <w:tc>
          <w:tcPr>
            <w:tcW w:w="992" w:type="dxa"/>
          </w:tcPr>
          <w:p w14:paraId="71FDBEE7" w14:textId="77777777" w:rsidR="00726E31" w:rsidRPr="00E40EDC" w:rsidRDefault="00726E31" w:rsidP="00BF3241">
            <w:pPr>
              <w:spacing w:line="360" w:lineRule="auto"/>
              <w:ind w:right="1"/>
              <w:rPr>
                <w:sz w:val="18"/>
                <w:szCs w:val="18"/>
              </w:rPr>
            </w:pPr>
          </w:p>
        </w:tc>
        <w:tc>
          <w:tcPr>
            <w:tcW w:w="1843" w:type="dxa"/>
          </w:tcPr>
          <w:p w14:paraId="2E918D58" w14:textId="77777777" w:rsidR="00726E31" w:rsidRPr="00E40EDC" w:rsidRDefault="00726E31" w:rsidP="00BF3241">
            <w:pPr>
              <w:spacing w:line="360" w:lineRule="auto"/>
              <w:ind w:right="1"/>
              <w:rPr>
                <w:sz w:val="18"/>
                <w:szCs w:val="18"/>
              </w:rPr>
            </w:pPr>
          </w:p>
        </w:tc>
      </w:tr>
    </w:tbl>
    <w:p w14:paraId="06DF6D54" w14:textId="77777777" w:rsidR="00726E31" w:rsidRPr="00E40EDC" w:rsidRDefault="00726E31" w:rsidP="00726E31">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4471D475" w14:textId="77777777" w:rsidR="00726E31" w:rsidRPr="00E40EDC" w:rsidRDefault="00726E31" w:rsidP="00726E31">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5DF05508" w14:textId="77777777" w:rsidR="00726E31" w:rsidRPr="00E40EDC" w:rsidRDefault="00726E31" w:rsidP="00334C84">
      <w:pPr>
        <w:widowControl w:val="0"/>
        <w:numPr>
          <w:ilvl w:val="0"/>
          <w:numId w:val="98"/>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67FB0D83" w14:textId="77777777" w:rsidR="00726E31" w:rsidRPr="00E40EDC" w:rsidRDefault="00726E31" w:rsidP="00726E31">
      <w:pPr>
        <w:widowControl w:val="0"/>
        <w:tabs>
          <w:tab w:val="num" w:pos="540"/>
        </w:tabs>
        <w:ind w:left="426" w:right="1"/>
        <w:jc w:val="both"/>
        <w:rPr>
          <w:sz w:val="18"/>
          <w:szCs w:val="22"/>
        </w:rPr>
      </w:pPr>
      <w:r w:rsidRPr="00E40EDC">
        <w:rPr>
          <w:sz w:val="18"/>
          <w:szCs w:val="22"/>
        </w:rPr>
        <w:t>*) niepotrzebne skreślić</w:t>
      </w:r>
    </w:p>
    <w:p w14:paraId="2542533A" w14:textId="77777777" w:rsidR="00726E31" w:rsidRPr="00E40EDC" w:rsidRDefault="00726E31" w:rsidP="00334C84">
      <w:pPr>
        <w:widowControl w:val="0"/>
        <w:numPr>
          <w:ilvl w:val="0"/>
          <w:numId w:val="98"/>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7C7F9C7A" w14:textId="77777777" w:rsidR="00726E31" w:rsidRPr="00E40EDC" w:rsidRDefault="00726E31" w:rsidP="00726E31">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46A2EE4E" w14:textId="77777777" w:rsidR="00726E31" w:rsidRPr="00E40EDC" w:rsidRDefault="00726E31" w:rsidP="00334C84">
      <w:pPr>
        <w:widowControl w:val="0"/>
        <w:numPr>
          <w:ilvl w:val="0"/>
          <w:numId w:val="98"/>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739CF515" w14:textId="77777777" w:rsidR="00726E31" w:rsidRPr="00E40EDC" w:rsidRDefault="00726E31" w:rsidP="00726E31">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67732328" w14:textId="77777777" w:rsidR="00726E31" w:rsidRPr="00E40EDC" w:rsidRDefault="00726E31" w:rsidP="00334C84">
      <w:pPr>
        <w:widowControl w:val="0"/>
        <w:numPr>
          <w:ilvl w:val="0"/>
          <w:numId w:val="98"/>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26E31" w:rsidRPr="00E40EDC" w14:paraId="401BA14B" w14:textId="77777777" w:rsidTr="00BF3241">
        <w:tc>
          <w:tcPr>
            <w:tcW w:w="589" w:type="dxa"/>
            <w:vAlign w:val="center"/>
          </w:tcPr>
          <w:p w14:paraId="4718B18A" w14:textId="77777777" w:rsidR="00726E31" w:rsidRPr="00E40EDC" w:rsidRDefault="00726E31" w:rsidP="00BF3241">
            <w:pPr>
              <w:ind w:right="1"/>
              <w:jc w:val="center"/>
            </w:pPr>
            <w:r w:rsidRPr="00E40EDC">
              <w:t>Lp.</w:t>
            </w:r>
          </w:p>
        </w:tc>
        <w:tc>
          <w:tcPr>
            <w:tcW w:w="4197" w:type="dxa"/>
            <w:vAlign w:val="center"/>
          </w:tcPr>
          <w:p w14:paraId="195FC637" w14:textId="77777777" w:rsidR="00726E31" w:rsidRPr="00E40EDC" w:rsidRDefault="00726E31" w:rsidP="00BF3241">
            <w:pPr>
              <w:ind w:right="1"/>
              <w:jc w:val="center"/>
            </w:pPr>
            <w:r w:rsidRPr="00E40EDC">
              <w:t xml:space="preserve">Nazwa dokumentu </w:t>
            </w:r>
          </w:p>
        </w:tc>
        <w:tc>
          <w:tcPr>
            <w:tcW w:w="1559" w:type="dxa"/>
            <w:vAlign w:val="center"/>
          </w:tcPr>
          <w:p w14:paraId="0A43DF9C" w14:textId="77777777" w:rsidR="00726E31" w:rsidRPr="00E40EDC" w:rsidRDefault="00726E31" w:rsidP="00BF3241">
            <w:pPr>
              <w:ind w:right="1"/>
              <w:jc w:val="center"/>
            </w:pPr>
            <w:r w:rsidRPr="00E40EDC">
              <w:t>Data wystawienia</w:t>
            </w:r>
          </w:p>
        </w:tc>
        <w:tc>
          <w:tcPr>
            <w:tcW w:w="1560" w:type="dxa"/>
            <w:vAlign w:val="center"/>
          </w:tcPr>
          <w:p w14:paraId="68E61CEA" w14:textId="77777777" w:rsidR="00726E31" w:rsidRPr="00E40EDC" w:rsidRDefault="00726E31" w:rsidP="00BF3241">
            <w:pPr>
              <w:ind w:right="1"/>
              <w:jc w:val="center"/>
            </w:pPr>
            <w:r w:rsidRPr="00E40EDC">
              <w:t xml:space="preserve">Nie dotyczy </w:t>
            </w:r>
            <w:r w:rsidRPr="00E40EDC">
              <w:rPr>
                <w:kern w:val="20"/>
                <w:vertAlign w:val="superscript"/>
              </w:rPr>
              <w:t>*</w:t>
            </w:r>
            <w:r w:rsidRPr="00E40EDC">
              <w:t>)</w:t>
            </w:r>
          </w:p>
        </w:tc>
        <w:tc>
          <w:tcPr>
            <w:tcW w:w="1559" w:type="dxa"/>
            <w:vAlign w:val="center"/>
          </w:tcPr>
          <w:p w14:paraId="5EF03484" w14:textId="77777777" w:rsidR="00726E31" w:rsidRPr="00E40EDC" w:rsidRDefault="00726E31" w:rsidP="00BF3241">
            <w:pPr>
              <w:ind w:right="1"/>
              <w:jc w:val="center"/>
            </w:pPr>
            <w:r w:rsidRPr="00E40EDC">
              <w:t>Uwagi</w:t>
            </w:r>
          </w:p>
        </w:tc>
      </w:tr>
      <w:tr w:rsidR="00726E31" w:rsidRPr="00E40EDC" w14:paraId="046E81C2" w14:textId="77777777" w:rsidTr="00BF3241">
        <w:trPr>
          <w:cantSplit/>
          <w:trHeight w:val="244"/>
        </w:trPr>
        <w:tc>
          <w:tcPr>
            <w:tcW w:w="589" w:type="dxa"/>
            <w:vAlign w:val="center"/>
          </w:tcPr>
          <w:p w14:paraId="7F077EF4" w14:textId="77777777" w:rsidR="00726E31" w:rsidRPr="00E40EDC" w:rsidRDefault="00726E31" w:rsidP="00BF3241">
            <w:pPr>
              <w:spacing w:line="360" w:lineRule="auto"/>
              <w:ind w:right="1"/>
              <w:rPr>
                <w:sz w:val="18"/>
                <w:szCs w:val="18"/>
              </w:rPr>
            </w:pPr>
            <w:r w:rsidRPr="00E40EDC">
              <w:rPr>
                <w:sz w:val="18"/>
                <w:szCs w:val="18"/>
              </w:rPr>
              <w:t>1.</w:t>
            </w:r>
          </w:p>
        </w:tc>
        <w:tc>
          <w:tcPr>
            <w:tcW w:w="4197" w:type="dxa"/>
            <w:vAlign w:val="center"/>
          </w:tcPr>
          <w:p w14:paraId="5D9E4622" w14:textId="77777777" w:rsidR="00726E31" w:rsidRPr="00E40EDC" w:rsidRDefault="00726E31" w:rsidP="00BF3241">
            <w:pPr>
              <w:ind w:right="1"/>
              <w:rPr>
                <w:sz w:val="18"/>
                <w:szCs w:val="18"/>
              </w:rPr>
            </w:pPr>
            <w:r w:rsidRPr="00E40EDC">
              <w:rPr>
                <w:sz w:val="18"/>
                <w:szCs w:val="18"/>
              </w:rPr>
              <w:t xml:space="preserve">świadectwo jakości </w:t>
            </w:r>
          </w:p>
        </w:tc>
        <w:tc>
          <w:tcPr>
            <w:tcW w:w="1559" w:type="dxa"/>
          </w:tcPr>
          <w:p w14:paraId="1BF56AFC" w14:textId="77777777" w:rsidR="00726E31" w:rsidRPr="00E40EDC" w:rsidRDefault="00726E31" w:rsidP="00BF3241">
            <w:pPr>
              <w:spacing w:line="360" w:lineRule="auto"/>
              <w:ind w:right="1"/>
              <w:rPr>
                <w:sz w:val="18"/>
                <w:szCs w:val="18"/>
              </w:rPr>
            </w:pPr>
          </w:p>
        </w:tc>
        <w:tc>
          <w:tcPr>
            <w:tcW w:w="1560" w:type="dxa"/>
          </w:tcPr>
          <w:p w14:paraId="3115F6DA" w14:textId="77777777" w:rsidR="00726E31" w:rsidRPr="00E40EDC" w:rsidRDefault="00726E31" w:rsidP="00BF3241">
            <w:pPr>
              <w:spacing w:line="360" w:lineRule="auto"/>
              <w:ind w:right="1"/>
              <w:rPr>
                <w:sz w:val="18"/>
                <w:szCs w:val="18"/>
              </w:rPr>
            </w:pPr>
          </w:p>
        </w:tc>
        <w:tc>
          <w:tcPr>
            <w:tcW w:w="1559" w:type="dxa"/>
          </w:tcPr>
          <w:p w14:paraId="32ABD09A" w14:textId="77777777" w:rsidR="00726E31" w:rsidRPr="00E40EDC" w:rsidRDefault="00726E31" w:rsidP="00BF3241">
            <w:pPr>
              <w:spacing w:line="360" w:lineRule="auto"/>
              <w:ind w:right="1"/>
              <w:rPr>
                <w:sz w:val="18"/>
                <w:szCs w:val="18"/>
              </w:rPr>
            </w:pPr>
          </w:p>
        </w:tc>
      </w:tr>
      <w:tr w:rsidR="00726E31" w:rsidRPr="00E40EDC" w14:paraId="4FCFD2F3" w14:textId="77777777" w:rsidTr="00BF3241">
        <w:trPr>
          <w:cantSplit/>
          <w:trHeight w:val="57"/>
        </w:trPr>
        <w:tc>
          <w:tcPr>
            <w:tcW w:w="589" w:type="dxa"/>
            <w:vAlign w:val="center"/>
          </w:tcPr>
          <w:p w14:paraId="1E74B2D7" w14:textId="77777777" w:rsidR="00726E31" w:rsidRPr="00E40EDC" w:rsidRDefault="00726E31" w:rsidP="00BF3241">
            <w:pPr>
              <w:spacing w:line="360" w:lineRule="auto"/>
              <w:ind w:right="1"/>
              <w:rPr>
                <w:sz w:val="18"/>
                <w:szCs w:val="18"/>
              </w:rPr>
            </w:pPr>
            <w:r w:rsidRPr="00E40EDC">
              <w:rPr>
                <w:sz w:val="18"/>
                <w:szCs w:val="18"/>
              </w:rPr>
              <w:t>2.</w:t>
            </w:r>
          </w:p>
        </w:tc>
        <w:tc>
          <w:tcPr>
            <w:tcW w:w="4197" w:type="dxa"/>
            <w:vAlign w:val="center"/>
          </w:tcPr>
          <w:p w14:paraId="7DFDA0E4" w14:textId="77777777" w:rsidR="00726E31" w:rsidRPr="00E40EDC" w:rsidRDefault="00726E31" w:rsidP="00BF3241">
            <w:pPr>
              <w:ind w:right="1"/>
              <w:rPr>
                <w:sz w:val="18"/>
                <w:szCs w:val="18"/>
              </w:rPr>
            </w:pPr>
            <w:r w:rsidRPr="00E40EDC">
              <w:rPr>
                <w:sz w:val="18"/>
                <w:szCs w:val="18"/>
              </w:rPr>
              <w:t xml:space="preserve">oświadczenie Wykonawcy potwierdzające prawidłowość wykonania remontu </w:t>
            </w:r>
          </w:p>
        </w:tc>
        <w:tc>
          <w:tcPr>
            <w:tcW w:w="1559" w:type="dxa"/>
          </w:tcPr>
          <w:p w14:paraId="06125347" w14:textId="77777777" w:rsidR="00726E31" w:rsidRPr="00E40EDC" w:rsidRDefault="00726E31" w:rsidP="00BF3241">
            <w:pPr>
              <w:spacing w:line="360" w:lineRule="auto"/>
              <w:ind w:right="1"/>
              <w:rPr>
                <w:sz w:val="18"/>
                <w:szCs w:val="18"/>
              </w:rPr>
            </w:pPr>
          </w:p>
        </w:tc>
        <w:tc>
          <w:tcPr>
            <w:tcW w:w="1560" w:type="dxa"/>
          </w:tcPr>
          <w:p w14:paraId="0811756E" w14:textId="77777777" w:rsidR="00726E31" w:rsidRPr="00E40EDC" w:rsidRDefault="00726E31" w:rsidP="00BF3241">
            <w:pPr>
              <w:spacing w:line="360" w:lineRule="auto"/>
              <w:ind w:right="1"/>
              <w:rPr>
                <w:sz w:val="18"/>
                <w:szCs w:val="18"/>
              </w:rPr>
            </w:pPr>
          </w:p>
        </w:tc>
        <w:tc>
          <w:tcPr>
            <w:tcW w:w="1559" w:type="dxa"/>
          </w:tcPr>
          <w:p w14:paraId="20D2BE00" w14:textId="77777777" w:rsidR="00726E31" w:rsidRPr="00E40EDC" w:rsidRDefault="00726E31" w:rsidP="00BF3241">
            <w:pPr>
              <w:spacing w:line="360" w:lineRule="auto"/>
              <w:ind w:right="1"/>
              <w:rPr>
                <w:sz w:val="18"/>
                <w:szCs w:val="18"/>
              </w:rPr>
            </w:pPr>
          </w:p>
        </w:tc>
      </w:tr>
      <w:tr w:rsidR="00726E31" w:rsidRPr="00E40EDC" w14:paraId="4D0CC9E1" w14:textId="77777777" w:rsidTr="00BF3241">
        <w:trPr>
          <w:cantSplit/>
          <w:trHeight w:val="57"/>
        </w:trPr>
        <w:tc>
          <w:tcPr>
            <w:tcW w:w="589" w:type="dxa"/>
            <w:vAlign w:val="center"/>
          </w:tcPr>
          <w:p w14:paraId="72DCA305" w14:textId="77777777" w:rsidR="00726E31" w:rsidRPr="00E40EDC" w:rsidRDefault="00726E31" w:rsidP="00BF3241">
            <w:pPr>
              <w:spacing w:line="360" w:lineRule="auto"/>
              <w:ind w:right="1"/>
              <w:rPr>
                <w:sz w:val="18"/>
                <w:szCs w:val="18"/>
              </w:rPr>
            </w:pPr>
            <w:r w:rsidRPr="00E40EDC">
              <w:rPr>
                <w:sz w:val="18"/>
                <w:szCs w:val="18"/>
              </w:rPr>
              <w:t>3.</w:t>
            </w:r>
          </w:p>
        </w:tc>
        <w:tc>
          <w:tcPr>
            <w:tcW w:w="4197" w:type="dxa"/>
            <w:vAlign w:val="center"/>
          </w:tcPr>
          <w:p w14:paraId="1566E27E" w14:textId="77777777" w:rsidR="00726E31" w:rsidRPr="00E40EDC" w:rsidRDefault="00726E31" w:rsidP="00BF3241">
            <w:pPr>
              <w:spacing w:line="360" w:lineRule="auto"/>
              <w:ind w:right="1"/>
              <w:rPr>
                <w:sz w:val="18"/>
                <w:szCs w:val="18"/>
              </w:rPr>
            </w:pPr>
            <w:r w:rsidRPr="00E40EDC">
              <w:rPr>
                <w:sz w:val="18"/>
                <w:szCs w:val="18"/>
              </w:rPr>
              <w:t>wykaz części i podzespołów wymienionych</w:t>
            </w:r>
          </w:p>
        </w:tc>
        <w:tc>
          <w:tcPr>
            <w:tcW w:w="1559" w:type="dxa"/>
          </w:tcPr>
          <w:p w14:paraId="270BB000" w14:textId="77777777" w:rsidR="00726E31" w:rsidRPr="00E40EDC" w:rsidRDefault="00726E31" w:rsidP="00BF3241">
            <w:pPr>
              <w:spacing w:line="360" w:lineRule="auto"/>
              <w:ind w:right="1"/>
              <w:rPr>
                <w:sz w:val="18"/>
                <w:szCs w:val="18"/>
              </w:rPr>
            </w:pPr>
          </w:p>
        </w:tc>
        <w:tc>
          <w:tcPr>
            <w:tcW w:w="1560" w:type="dxa"/>
          </w:tcPr>
          <w:p w14:paraId="066BBAA2" w14:textId="77777777" w:rsidR="00726E31" w:rsidRPr="00E40EDC" w:rsidRDefault="00726E31" w:rsidP="00BF3241">
            <w:pPr>
              <w:spacing w:line="360" w:lineRule="auto"/>
              <w:ind w:right="1"/>
              <w:rPr>
                <w:sz w:val="18"/>
                <w:szCs w:val="18"/>
              </w:rPr>
            </w:pPr>
          </w:p>
        </w:tc>
        <w:tc>
          <w:tcPr>
            <w:tcW w:w="1559" w:type="dxa"/>
          </w:tcPr>
          <w:p w14:paraId="6DE38907" w14:textId="77777777" w:rsidR="00726E31" w:rsidRPr="00E40EDC" w:rsidRDefault="00726E31" w:rsidP="00BF3241">
            <w:pPr>
              <w:spacing w:line="360" w:lineRule="auto"/>
              <w:ind w:right="1"/>
              <w:rPr>
                <w:sz w:val="18"/>
                <w:szCs w:val="18"/>
              </w:rPr>
            </w:pPr>
          </w:p>
        </w:tc>
      </w:tr>
      <w:tr w:rsidR="00726E31" w:rsidRPr="00E40EDC" w14:paraId="649C09F9" w14:textId="77777777" w:rsidTr="00BF3241">
        <w:trPr>
          <w:cantSplit/>
          <w:trHeight w:val="57"/>
        </w:trPr>
        <w:tc>
          <w:tcPr>
            <w:tcW w:w="589" w:type="dxa"/>
            <w:vAlign w:val="center"/>
          </w:tcPr>
          <w:p w14:paraId="7EA98BC9" w14:textId="77777777" w:rsidR="00726E31" w:rsidRPr="00E40EDC" w:rsidRDefault="00726E31" w:rsidP="00BF3241">
            <w:pPr>
              <w:spacing w:line="360" w:lineRule="auto"/>
              <w:ind w:right="1"/>
              <w:rPr>
                <w:sz w:val="18"/>
                <w:szCs w:val="18"/>
              </w:rPr>
            </w:pPr>
            <w:r w:rsidRPr="00E40EDC">
              <w:rPr>
                <w:sz w:val="18"/>
                <w:szCs w:val="18"/>
              </w:rPr>
              <w:t>4.</w:t>
            </w:r>
          </w:p>
        </w:tc>
        <w:tc>
          <w:tcPr>
            <w:tcW w:w="4197" w:type="dxa"/>
            <w:vAlign w:val="center"/>
          </w:tcPr>
          <w:p w14:paraId="4964900F" w14:textId="77777777" w:rsidR="00726E31" w:rsidRPr="00E40EDC" w:rsidRDefault="00726E31" w:rsidP="00BF3241">
            <w:pPr>
              <w:spacing w:line="360" w:lineRule="auto"/>
              <w:ind w:right="1"/>
              <w:rPr>
                <w:sz w:val="18"/>
                <w:szCs w:val="18"/>
              </w:rPr>
            </w:pPr>
            <w:r w:rsidRPr="00E40EDC">
              <w:rPr>
                <w:sz w:val="18"/>
                <w:szCs w:val="18"/>
              </w:rPr>
              <w:t>wykaz części i podzespołów podlegających zwrotowi</w:t>
            </w:r>
          </w:p>
        </w:tc>
        <w:tc>
          <w:tcPr>
            <w:tcW w:w="1559" w:type="dxa"/>
          </w:tcPr>
          <w:p w14:paraId="31F77AF9" w14:textId="77777777" w:rsidR="00726E31" w:rsidRPr="00E40EDC" w:rsidRDefault="00726E31" w:rsidP="00BF3241">
            <w:pPr>
              <w:spacing w:line="360" w:lineRule="auto"/>
              <w:ind w:right="1"/>
              <w:rPr>
                <w:sz w:val="18"/>
                <w:szCs w:val="18"/>
              </w:rPr>
            </w:pPr>
          </w:p>
        </w:tc>
        <w:tc>
          <w:tcPr>
            <w:tcW w:w="1560" w:type="dxa"/>
          </w:tcPr>
          <w:p w14:paraId="7E356F08" w14:textId="77777777" w:rsidR="00726E31" w:rsidRPr="00E40EDC" w:rsidRDefault="00726E31" w:rsidP="00BF3241">
            <w:pPr>
              <w:spacing w:line="360" w:lineRule="auto"/>
              <w:ind w:right="1"/>
              <w:rPr>
                <w:sz w:val="18"/>
                <w:szCs w:val="18"/>
              </w:rPr>
            </w:pPr>
          </w:p>
        </w:tc>
        <w:tc>
          <w:tcPr>
            <w:tcW w:w="1559" w:type="dxa"/>
          </w:tcPr>
          <w:p w14:paraId="62F1782C" w14:textId="77777777" w:rsidR="00726E31" w:rsidRPr="00E40EDC" w:rsidRDefault="00726E31" w:rsidP="00BF3241">
            <w:pPr>
              <w:spacing w:line="360" w:lineRule="auto"/>
              <w:ind w:right="1"/>
              <w:rPr>
                <w:sz w:val="18"/>
                <w:szCs w:val="18"/>
              </w:rPr>
            </w:pPr>
          </w:p>
        </w:tc>
      </w:tr>
      <w:tr w:rsidR="00726E31" w:rsidRPr="00E40EDC" w14:paraId="7BD3EE28" w14:textId="77777777" w:rsidTr="00BF3241">
        <w:trPr>
          <w:cantSplit/>
          <w:trHeight w:val="57"/>
        </w:trPr>
        <w:tc>
          <w:tcPr>
            <w:tcW w:w="589" w:type="dxa"/>
            <w:vAlign w:val="center"/>
          </w:tcPr>
          <w:p w14:paraId="51377511" w14:textId="77777777" w:rsidR="00726E31" w:rsidRPr="00E40EDC" w:rsidRDefault="00726E31" w:rsidP="00BF3241">
            <w:pPr>
              <w:spacing w:line="360" w:lineRule="auto"/>
              <w:ind w:right="1"/>
              <w:rPr>
                <w:sz w:val="18"/>
                <w:szCs w:val="18"/>
              </w:rPr>
            </w:pPr>
            <w:r w:rsidRPr="00E40EDC">
              <w:rPr>
                <w:sz w:val="18"/>
                <w:szCs w:val="18"/>
              </w:rPr>
              <w:t>5.</w:t>
            </w:r>
          </w:p>
        </w:tc>
        <w:tc>
          <w:tcPr>
            <w:tcW w:w="4197" w:type="dxa"/>
            <w:vAlign w:val="center"/>
          </w:tcPr>
          <w:p w14:paraId="5792DE52" w14:textId="77777777" w:rsidR="00726E31" w:rsidRPr="00E40EDC" w:rsidRDefault="00726E31" w:rsidP="00BF3241">
            <w:pPr>
              <w:ind w:right="1"/>
              <w:rPr>
                <w:sz w:val="18"/>
                <w:szCs w:val="18"/>
              </w:rPr>
            </w:pPr>
            <w:r w:rsidRPr="00E40EDC">
              <w:rPr>
                <w:sz w:val="18"/>
                <w:szCs w:val="18"/>
              </w:rPr>
              <w:t>sprawozdanie z przeprowadzonych badań stanowiskowych – jeżeli dotyczy*)</w:t>
            </w:r>
          </w:p>
        </w:tc>
        <w:tc>
          <w:tcPr>
            <w:tcW w:w="1559" w:type="dxa"/>
          </w:tcPr>
          <w:p w14:paraId="3867E521" w14:textId="77777777" w:rsidR="00726E31" w:rsidRPr="00E40EDC" w:rsidRDefault="00726E31" w:rsidP="00BF3241">
            <w:pPr>
              <w:spacing w:line="360" w:lineRule="auto"/>
              <w:ind w:right="1"/>
              <w:rPr>
                <w:sz w:val="18"/>
                <w:szCs w:val="18"/>
              </w:rPr>
            </w:pPr>
          </w:p>
        </w:tc>
        <w:tc>
          <w:tcPr>
            <w:tcW w:w="1560" w:type="dxa"/>
          </w:tcPr>
          <w:p w14:paraId="04CDE7B4" w14:textId="77777777" w:rsidR="00726E31" w:rsidRPr="00E40EDC" w:rsidRDefault="00726E31" w:rsidP="00BF3241">
            <w:pPr>
              <w:spacing w:line="360" w:lineRule="auto"/>
              <w:ind w:right="1"/>
              <w:rPr>
                <w:sz w:val="18"/>
                <w:szCs w:val="18"/>
              </w:rPr>
            </w:pPr>
          </w:p>
        </w:tc>
        <w:tc>
          <w:tcPr>
            <w:tcW w:w="1559" w:type="dxa"/>
          </w:tcPr>
          <w:p w14:paraId="6A3E8728" w14:textId="77777777" w:rsidR="00726E31" w:rsidRPr="00E40EDC" w:rsidRDefault="00726E31" w:rsidP="00BF3241">
            <w:pPr>
              <w:spacing w:line="360" w:lineRule="auto"/>
              <w:ind w:right="1"/>
              <w:rPr>
                <w:sz w:val="18"/>
                <w:szCs w:val="18"/>
              </w:rPr>
            </w:pPr>
          </w:p>
        </w:tc>
      </w:tr>
      <w:tr w:rsidR="00726E31" w:rsidRPr="00E40EDC" w14:paraId="098A3D02" w14:textId="77777777" w:rsidTr="00BF3241">
        <w:trPr>
          <w:cantSplit/>
          <w:trHeight w:val="57"/>
        </w:trPr>
        <w:tc>
          <w:tcPr>
            <w:tcW w:w="589" w:type="dxa"/>
            <w:vAlign w:val="center"/>
          </w:tcPr>
          <w:p w14:paraId="0C647290" w14:textId="77777777" w:rsidR="00726E31" w:rsidRPr="00E40EDC" w:rsidRDefault="00726E31" w:rsidP="00BF3241">
            <w:pPr>
              <w:spacing w:line="360" w:lineRule="auto"/>
              <w:ind w:right="1"/>
              <w:rPr>
                <w:sz w:val="18"/>
                <w:szCs w:val="18"/>
              </w:rPr>
            </w:pPr>
            <w:r w:rsidRPr="00E40EDC">
              <w:rPr>
                <w:sz w:val="18"/>
                <w:szCs w:val="18"/>
              </w:rPr>
              <w:t>6.</w:t>
            </w:r>
          </w:p>
        </w:tc>
        <w:tc>
          <w:tcPr>
            <w:tcW w:w="4197" w:type="dxa"/>
            <w:vAlign w:val="center"/>
          </w:tcPr>
          <w:p w14:paraId="048BC5DF" w14:textId="77777777" w:rsidR="00726E31" w:rsidRPr="00E40EDC" w:rsidRDefault="00726E31" w:rsidP="00BF3241">
            <w:pPr>
              <w:spacing w:line="360" w:lineRule="auto"/>
              <w:ind w:right="1"/>
              <w:rPr>
                <w:sz w:val="18"/>
                <w:szCs w:val="18"/>
              </w:rPr>
            </w:pPr>
            <w:r w:rsidRPr="00E40EDC">
              <w:rPr>
                <w:sz w:val="18"/>
                <w:szCs w:val="18"/>
              </w:rPr>
              <w:t>Inne:</w:t>
            </w:r>
          </w:p>
        </w:tc>
        <w:tc>
          <w:tcPr>
            <w:tcW w:w="1559" w:type="dxa"/>
          </w:tcPr>
          <w:p w14:paraId="0132C166" w14:textId="77777777" w:rsidR="00726E31" w:rsidRPr="00E40EDC" w:rsidRDefault="00726E31" w:rsidP="00BF3241">
            <w:pPr>
              <w:spacing w:line="360" w:lineRule="auto"/>
              <w:ind w:right="1"/>
              <w:rPr>
                <w:sz w:val="18"/>
                <w:szCs w:val="18"/>
              </w:rPr>
            </w:pPr>
          </w:p>
        </w:tc>
        <w:tc>
          <w:tcPr>
            <w:tcW w:w="1560" w:type="dxa"/>
          </w:tcPr>
          <w:p w14:paraId="1332212D" w14:textId="77777777" w:rsidR="00726E31" w:rsidRPr="00E40EDC" w:rsidRDefault="00726E31" w:rsidP="00BF3241">
            <w:pPr>
              <w:spacing w:line="360" w:lineRule="auto"/>
              <w:ind w:right="1"/>
              <w:rPr>
                <w:sz w:val="18"/>
                <w:szCs w:val="18"/>
              </w:rPr>
            </w:pPr>
          </w:p>
        </w:tc>
        <w:tc>
          <w:tcPr>
            <w:tcW w:w="1559" w:type="dxa"/>
          </w:tcPr>
          <w:p w14:paraId="052F7AE4" w14:textId="77777777" w:rsidR="00726E31" w:rsidRPr="00E40EDC" w:rsidRDefault="00726E31" w:rsidP="00BF3241">
            <w:pPr>
              <w:spacing w:line="360" w:lineRule="auto"/>
              <w:ind w:right="1"/>
              <w:rPr>
                <w:sz w:val="18"/>
                <w:szCs w:val="18"/>
              </w:rPr>
            </w:pPr>
          </w:p>
        </w:tc>
      </w:tr>
    </w:tbl>
    <w:p w14:paraId="17532C17" w14:textId="77777777" w:rsidR="00726E31" w:rsidRPr="00E40EDC" w:rsidRDefault="00726E31" w:rsidP="00726E31">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CCF2C95" w14:textId="77777777" w:rsidR="00726E31" w:rsidRPr="00E40EDC" w:rsidRDefault="00726E31" w:rsidP="00726E31">
      <w:pPr>
        <w:ind w:right="1"/>
        <w:rPr>
          <w:sz w:val="16"/>
          <w:szCs w:val="16"/>
        </w:rPr>
      </w:pPr>
    </w:p>
    <w:p w14:paraId="62EE377E" w14:textId="77777777" w:rsidR="00726E31" w:rsidRPr="00E40EDC" w:rsidRDefault="00726E31" w:rsidP="00726E31">
      <w:pPr>
        <w:spacing w:line="360" w:lineRule="auto"/>
        <w:ind w:right="1"/>
        <w:jc w:val="center"/>
        <w:rPr>
          <w:b/>
          <w:bCs/>
          <w:sz w:val="22"/>
          <w:szCs w:val="22"/>
          <w:u w:val="single"/>
        </w:rPr>
      </w:pPr>
      <w:r w:rsidRPr="00E40EDC">
        <w:rPr>
          <w:b/>
          <w:bCs/>
          <w:sz w:val="22"/>
          <w:szCs w:val="22"/>
          <w:u w:val="single"/>
        </w:rPr>
        <w:t xml:space="preserve">  </w:t>
      </w:r>
    </w:p>
    <w:p w14:paraId="67D3B975" w14:textId="77777777" w:rsidR="00726E31" w:rsidRPr="00E40EDC" w:rsidRDefault="00726E31" w:rsidP="00726E31">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407EB1CB" w14:textId="77777777" w:rsidR="00726E31" w:rsidRPr="00E40EDC" w:rsidRDefault="00726E31" w:rsidP="00726E31">
      <w:pPr>
        <w:ind w:right="1" w:firstLine="708"/>
      </w:pPr>
      <w:r w:rsidRPr="00E40EDC">
        <w:t>.…………………………                                                      ……………………………</w:t>
      </w:r>
    </w:p>
    <w:p w14:paraId="57778EFD" w14:textId="77777777" w:rsidR="00726E31" w:rsidRPr="00E40EDC" w:rsidRDefault="00726E31" w:rsidP="00726E31">
      <w:pPr>
        <w:ind w:left="720" w:right="1"/>
        <w:jc w:val="center"/>
        <w:rPr>
          <w:i/>
          <w:sz w:val="16"/>
          <w:szCs w:val="16"/>
        </w:rPr>
      </w:pPr>
      <w:r w:rsidRPr="00E40EDC">
        <w:rPr>
          <w:i/>
          <w:sz w:val="16"/>
          <w:szCs w:val="16"/>
        </w:rPr>
        <w:t>(Wymagany podpis osób uczestniczących w odbiorze/ przekazaniu po remoncie)</w:t>
      </w:r>
    </w:p>
    <w:p w14:paraId="20B55C60" w14:textId="77777777" w:rsidR="00726E31" w:rsidRPr="00E40EDC" w:rsidRDefault="00726E31" w:rsidP="00334C84">
      <w:pPr>
        <w:widowControl w:val="0"/>
        <w:numPr>
          <w:ilvl w:val="0"/>
          <w:numId w:val="98"/>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75BF3B34" w14:textId="68A587E5" w:rsidR="00683A07" w:rsidRDefault="00683A07" w:rsidP="00683A07">
      <w:pPr>
        <w:spacing w:after="160" w:line="259" w:lineRule="auto"/>
        <w:rPr>
          <w:b/>
          <w:bCs/>
          <w:sz w:val="22"/>
          <w:szCs w:val="22"/>
        </w:rPr>
      </w:pPr>
    </w:p>
    <w:p w14:paraId="444F354C"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30A46AE0" w:rsidR="00683A07" w:rsidRDefault="00683A07" w:rsidP="00683A07">
      <w:pPr>
        <w:spacing w:before="120"/>
        <w:jc w:val="center"/>
        <w:rPr>
          <w:b/>
          <w:bCs/>
          <w:sz w:val="28"/>
          <w:szCs w:val="28"/>
        </w:rPr>
      </w:pPr>
      <w:r w:rsidRPr="00DE750C">
        <w:rPr>
          <w:b/>
          <w:bCs/>
          <w:sz w:val="28"/>
          <w:szCs w:val="28"/>
        </w:rPr>
        <w:t>C</w:t>
      </w:r>
      <w:r>
        <w:rPr>
          <w:b/>
          <w:bCs/>
          <w:sz w:val="28"/>
          <w:szCs w:val="28"/>
        </w:rPr>
        <w:t>ENNIK</w:t>
      </w:r>
      <w:r w:rsidR="00407CC5">
        <w:rPr>
          <w:b/>
          <w:bCs/>
          <w:sz w:val="28"/>
          <w:szCs w:val="28"/>
        </w:rPr>
        <w:t xml:space="preserve"> </w:t>
      </w:r>
      <w:r w:rsidR="00407CC5" w:rsidRPr="00BD33FB">
        <w:rPr>
          <w:b/>
          <w:bCs/>
          <w:sz w:val="28"/>
          <w:szCs w:val="28"/>
        </w:rPr>
        <w:t>części i materiały</w:t>
      </w:r>
    </w:p>
    <w:p w14:paraId="2570ACF3" w14:textId="77777777" w:rsidR="00670E46" w:rsidRDefault="00670E46" w:rsidP="00683A07">
      <w:pPr>
        <w:spacing w:before="120"/>
        <w:jc w:val="center"/>
        <w:rPr>
          <w:b/>
          <w:bCs/>
          <w:sz w:val="28"/>
          <w:szCs w:val="28"/>
        </w:rPr>
      </w:pPr>
    </w:p>
    <w:bookmarkEnd w:id="216"/>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17" w:name="_Hlk67831498"/>
      <w:bookmarkStart w:id="218"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7"/>
    <w:bookmarkEnd w:id="218"/>
    <w:p w14:paraId="128C89C2" w14:textId="77777777" w:rsidR="00683A07" w:rsidRPr="002E59AA" w:rsidRDefault="00683A07" w:rsidP="00DD24C3">
      <w:pPr>
        <w:pStyle w:val="Akapitzlist"/>
        <w:numPr>
          <w:ilvl w:val="0"/>
          <w:numId w:val="67"/>
        </w:numPr>
        <w:overflowPunct w:val="0"/>
        <w:autoSpaceDE w:val="0"/>
        <w:autoSpaceDN w:val="0"/>
        <w:spacing w:before="120" w:after="120"/>
        <w:ind w:left="284" w:hanging="295"/>
        <w:contextualSpacing w:val="0"/>
        <w:jc w:val="both"/>
        <w:rPr>
          <w:color w:val="000000"/>
          <w:sz w:val="22"/>
          <w:szCs w:val="22"/>
        </w:rPr>
      </w:pPr>
      <w:r w:rsidRPr="002E59AA">
        <w:rPr>
          <w:b/>
          <w:sz w:val="22"/>
          <w:szCs w:val="22"/>
          <w:u w:val="single"/>
        </w:rPr>
        <w:t>Udostępnienie danych osobowych</w:t>
      </w:r>
    </w:p>
    <w:p w14:paraId="348DA1D8" w14:textId="31CF1835" w:rsidR="00683A07" w:rsidRPr="00C94ECA" w:rsidRDefault="00683A07" w:rsidP="000B3BBE">
      <w:pPr>
        <w:pStyle w:val="Akapitzlist"/>
        <w:numPr>
          <w:ilvl w:val="0"/>
          <w:numId w:val="68"/>
        </w:numPr>
        <w:overflowPunct w:val="0"/>
        <w:autoSpaceDE w:val="0"/>
        <w:autoSpaceDN w:val="0"/>
        <w:ind w:left="284" w:hanging="349"/>
        <w:jc w:val="both"/>
        <w:rPr>
          <w:color w:val="000000"/>
          <w:sz w:val="22"/>
          <w:szCs w:val="22"/>
        </w:rPr>
      </w:pPr>
      <w:r w:rsidRPr="00C94ECA">
        <w:rPr>
          <w:color w:val="000000"/>
          <w:sz w:val="22"/>
          <w:szCs w:val="22"/>
        </w:rPr>
        <w:t xml:space="preserve">W związku z wykonywaniem niniejszej Umowy dochodzi do udostępnienia przez jedną </w:t>
      </w:r>
      <w:r w:rsidR="002B7640">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3886ACCE" w14:textId="77777777" w:rsidR="00683A07" w:rsidRPr="00C94ECA" w:rsidRDefault="00683A07" w:rsidP="000B3BBE">
      <w:pPr>
        <w:pStyle w:val="Akapitzlist"/>
        <w:numPr>
          <w:ilvl w:val="0"/>
          <w:numId w:val="68"/>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0B3BBE">
      <w:pPr>
        <w:pStyle w:val="Akapitzlist"/>
        <w:numPr>
          <w:ilvl w:val="0"/>
          <w:numId w:val="68"/>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0B3BBE">
      <w:pPr>
        <w:pStyle w:val="Akapitzlist"/>
        <w:numPr>
          <w:ilvl w:val="0"/>
          <w:numId w:val="68"/>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15889B1C" w:rsidR="00683A07" w:rsidRPr="00C94ECA" w:rsidRDefault="00683A07" w:rsidP="000B3BBE">
      <w:pPr>
        <w:pStyle w:val="Akapitzlist"/>
        <w:numPr>
          <w:ilvl w:val="0"/>
          <w:numId w:val="68"/>
        </w:numPr>
        <w:autoSpaceDN w:val="0"/>
        <w:ind w:left="284" w:hanging="349"/>
        <w:jc w:val="both"/>
        <w:rPr>
          <w:color w:val="000000"/>
          <w:sz w:val="22"/>
          <w:szCs w:val="22"/>
        </w:rPr>
      </w:pPr>
      <w:r w:rsidRPr="00C94ECA">
        <w:rPr>
          <w:color w:val="000000"/>
          <w:sz w:val="22"/>
          <w:szCs w:val="22"/>
        </w:rPr>
        <w:t xml:space="preserve">Strony Umowy zobowiązują się do ochrony udostępnionych danych osobowych, w tym </w:t>
      </w:r>
      <w:r w:rsidR="000B3BBE">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0B3BBE">
      <w:pPr>
        <w:pStyle w:val="Akapitzlist"/>
        <w:numPr>
          <w:ilvl w:val="0"/>
          <w:numId w:val="68"/>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0B3BBE">
      <w:pPr>
        <w:pStyle w:val="Akapitzlist"/>
        <w:numPr>
          <w:ilvl w:val="0"/>
          <w:numId w:val="68"/>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0B3BBE">
      <w:pPr>
        <w:autoSpaceDN w:val="0"/>
        <w:ind w:left="284"/>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3B73D92E" w14:textId="77777777" w:rsidR="00683A07" w:rsidRPr="00AF1DD2" w:rsidRDefault="00683A07" w:rsidP="00DD24C3">
      <w:pPr>
        <w:pStyle w:val="Akapitzlist"/>
        <w:numPr>
          <w:ilvl w:val="0"/>
          <w:numId w:val="67"/>
        </w:numPr>
        <w:overflowPunct w:val="0"/>
        <w:autoSpaceDE w:val="0"/>
        <w:autoSpaceDN w:val="0"/>
        <w:spacing w:before="120" w:after="120"/>
        <w:ind w:left="284" w:hanging="295"/>
        <w:contextualSpacing w:val="0"/>
        <w:jc w:val="both"/>
        <w:rPr>
          <w:b/>
          <w:i/>
          <w:iCs/>
          <w:color w:val="FF0000"/>
          <w:sz w:val="22"/>
          <w:szCs w:val="22"/>
        </w:rPr>
      </w:pPr>
      <w:r w:rsidRPr="002E59AA">
        <w:rPr>
          <w:b/>
          <w:sz w:val="22"/>
          <w:szCs w:val="22"/>
          <w:u w:val="single"/>
        </w:rPr>
        <w:t xml:space="preserve">Powierzenie danych osobowych </w:t>
      </w:r>
      <w:r w:rsidRPr="00AF1DD2">
        <w:rPr>
          <w:b/>
          <w:i/>
          <w:iCs/>
          <w:color w:val="FF0000"/>
          <w:sz w:val="22"/>
          <w:szCs w:val="22"/>
        </w:rPr>
        <w:t xml:space="preserve">– </w:t>
      </w:r>
      <w:r>
        <w:rPr>
          <w:b/>
          <w:i/>
          <w:iCs/>
          <w:color w:val="FF0000"/>
          <w:sz w:val="22"/>
          <w:szCs w:val="22"/>
        </w:rPr>
        <w:t>jeżeli</w:t>
      </w:r>
      <w:r w:rsidRPr="00AF1DD2">
        <w:rPr>
          <w:b/>
          <w:i/>
          <w:iCs/>
          <w:color w:val="FF0000"/>
          <w:sz w:val="22"/>
          <w:szCs w:val="22"/>
        </w:rPr>
        <w:t xml:space="preserve">  dotyczy</w:t>
      </w:r>
    </w:p>
    <w:p w14:paraId="665F9A4B" w14:textId="77777777" w:rsidR="00683A07" w:rsidRPr="001428DB" w:rsidRDefault="00683A07" w:rsidP="00334C84">
      <w:pPr>
        <w:numPr>
          <w:ilvl w:val="0"/>
          <w:numId w:val="55"/>
        </w:numPr>
        <w:tabs>
          <w:tab w:val="left" w:pos="709"/>
        </w:tabs>
        <w:suppressAutoHyphens/>
        <w:ind w:left="349"/>
        <w:jc w:val="both"/>
        <w:rPr>
          <w:sz w:val="22"/>
          <w:szCs w:val="22"/>
        </w:rPr>
      </w:pPr>
      <w:bookmarkStart w:id="219" w:name="_Hlk81470638"/>
      <w:r w:rsidRPr="001428DB">
        <w:rPr>
          <w:sz w:val="22"/>
          <w:szCs w:val="22"/>
        </w:rPr>
        <w:t>Strona Umowy, która powierza drugiej Stronie dane osobowe do przetwarzania nazywana jest dalej Administratorem Danych Osobowych.</w:t>
      </w:r>
    </w:p>
    <w:p w14:paraId="7CAF0E40" w14:textId="77777777" w:rsidR="00683A07" w:rsidRPr="001428DB" w:rsidRDefault="00683A07" w:rsidP="00334C84">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19"/>
    <w:p w14:paraId="62C2B9BD" w14:textId="34B33D44"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sidR="000B3BBE">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635C77AD" w14:textId="5B42271A"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000B3BBE">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6816E4" w14:textId="41113648"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000B3BBE">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4D430A02" w14:textId="77777777"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FE3DF32" w14:textId="77777777"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726E31" w:rsidRPr="00B00294" w14:paraId="41F37351" w14:textId="77777777" w:rsidTr="00BF3241">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2EB4E9" w14:textId="77777777" w:rsidR="00726E31" w:rsidRPr="00B00294" w:rsidRDefault="00726E31" w:rsidP="00BF3241">
            <w:pPr>
              <w:tabs>
                <w:tab w:val="left" w:pos="709"/>
              </w:tabs>
              <w:suppressAutoHyphens/>
              <w:spacing w:after="120" w:line="276" w:lineRule="auto"/>
              <w:jc w:val="center"/>
              <w:rPr>
                <w:b/>
                <w:sz w:val="22"/>
                <w:szCs w:val="22"/>
                <w:lang w:eastAsia="en-US"/>
              </w:rPr>
            </w:pPr>
            <w:bookmarkStart w:id="220"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DF1348" w14:textId="77777777" w:rsidR="00726E31" w:rsidRPr="00B00294" w:rsidRDefault="00726E31" w:rsidP="00BF3241">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726E31" w:rsidRPr="00B00294" w14:paraId="0AD6DCF7" w14:textId="77777777" w:rsidTr="00BF3241">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339BD32D" w14:textId="77777777" w:rsidR="00726E31" w:rsidRPr="00B00294" w:rsidRDefault="00250F1A" w:rsidP="00BF3241">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Pracownicy PGG</w:t>
            </w:r>
          </w:p>
          <w:p w14:paraId="7C013CA3" w14:textId="77777777" w:rsidR="00726E31" w:rsidRPr="00B00294" w:rsidRDefault="00726E31" w:rsidP="00BF3241">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6802A81"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imię i nazwisko;</w:t>
            </w:r>
          </w:p>
          <w:p w14:paraId="0DEB8948"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data urodzenia;</w:t>
            </w:r>
          </w:p>
          <w:p w14:paraId="1FFE50A5"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urodzenia;</w:t>
            </w:r>
          </w:p>
          <w:p w14:paraId="7A689A56"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zamieszkania lub pobytu;</w:t>
            </w:r>
          </w:p>
          <w:p w14:paraId="19F5D1A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PESEL;</w:t>
            </w:r>
          </w:p>
          <w:p w14:paraId="0677AEAF"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dokumentu tożsamości;</w:t>
            </w:r>
          </w:p>
          <w:p w14:paraId="387534F5"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e-mail;</w:t>
            </w:r>
          </w:p>
          <w:p w14:paraId="037D7C7D"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numer telefonu;</w:t>
            </w:r>
          </w:p>
          <w:p w14:paraId="001D86F4"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pracy;</w:t>
            </w:r>
          </w:p>
          <w:p w14:paraId="07CEF352" w14:textId="77777777" w:rsidR="00726E31" w:rsidRPr="00B00294" w:rsidRDefault="00250F1A" w:rsidP="00BF3241">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rFonts w:eastAsia="MS Gothic"/>
                <w:sz w:val="22"/>
                <w:szCs w:val="22"/>
                <w:lang w:eastAsia="en-US"/>
              </w:rPr>
              <w:t xml:space="preserve"> s</w:t>
            </w:r>
            <w:r w:rsidR="00726E31" w:rsidRPr="00B00294">
              <w:rPr>
                <w:sz w:val="22"/>
                <w:szCs w:val="22"/>
                <w:lang w:eastAsia="en-US"/>
              </w:rPr>
              <w:t>tanowisko służbowe;</w:t>
            </w:r>
          </w:p>
          <w:p w14:paraId="29593881"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stopień/tytuł naukowy;</w:t>
            </w:r>
          </w:p>
          <w:p w14:paraId="5ED9790E"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wykształcenie, w tym uzupełniające;</w:t>
            </w:r>
          </w:p>
          <w:p w14:paraId="5805F4A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dotychczasowe zatrudnienie;</w:t>
            </w:r>
          </w:p>
          <w:p w14:paraId="77867AE2"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726E31">
                  <w:rPr>
                    <w:rFonts w:ascii="MS Gothic" w:eastAsia="MS Gothic" w:hAnsi="MS Gothic" w:cs="Segoe UI Symbol" w:hint="eastAsia"/>
                    <w:sz w:val="22"/>
                    <w:szCs w:val="22"/>
                  </w:rPr>
                  <w:t>☐</w:t>
                </w:r>
              </w:sdtContent>
            </w:sdt>
            <w:r w:rsidR="00726E31" w:rsidRPr="00B00294">
              <w:rPr>
                <w:sz w:val="22"/>
                <w:szCs w:val="22"/>
                <w:lang w:eastAsia="en-US"/>
              </w:rPr>
              <w:t xml:space="preserve"> wizerunek osoby;</w:t>
            </w:r>
          </w:p>
          <w:p w14:paraId="7D252B5B"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dodatkowe uprawnienia;</w:t>
            </w:r>
          </w:p>
          <w:p w14:paraId="15FD3A9F" w14:textId="77777777" w:rsidR="00726E31" w:rsidRPr="00B00294" w:rsidRDefault="00250F1A" w:rsidP="00BF3241">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lang w:eastAsia="en-US"/>
                  </w:rPr>
                  <w:t>☐</w:t>
                </w:r>
              </w:sdtContent>
            </w:sdt>
            <w:r w:rsidR="00726E31" w:rsidRPr="00B00294">
              <w:rPr>
                <w:rFonts w:ascii="Segoe UI Symbol" w:hAnsi="Segoe UI Symbol" w:cs="Segoe UI Symbol"/>
                <w:sz w:val="22"/>
                <w:szCs w:val="22"/>
                <w:lang w:eastAsia="en-US"/>
              </w:rPr>
              <w:t xml:space="preserve"> </w:t>
            </w:r>
            <w:r w:rsidR="00726E31" w:rsidRPr="00B00294">
              <w:rPr>
                <w:sz w:val="22"/>
                <w:szCs w:val="22"/>
                <w:lang w:eastAsia="en-US"/>
              </w:rPr>
              <w:t>nr rejestracyjny pojazdu;</w:t>
            </w:r>
          </w:p>
          <w:p w14:paraId="2EBEA347"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dane o stanie zdrowia (pomiar temperatury ciała przy wejściu do obiektu);</w:t>
            </w:r>
          </w:p>
          <w:p w14:paraId="628AB980" w14:textId="77777777" w:rsidR="00726E31" w:rsidRPr="00B00294" w:rsidRDefault="00250F1A" w:rsidP="00BF3241">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726E31">
                  <w:rPr>
                    <w:rFonts w:ascii="MS Gothic" w:eastAsia="MS Gothic" w:hAnsi="MS Gothic" w:cs="Segoe UI Symbol" w:hint="eastAsia"/>
                    <w:sz w:val="22"/>
                    <w:szCs w:val="22"/>
                  </w:rPr>
                  <w:t>☐</w:t>
                </w:r>
              </w:sdtContent>
            </w:sdt>
            <w:r w:rsidR="00726E31" w:rsidRPr="00B00294">
              <w:rPr>
                <w:rFonts w:eastAsia="MS Mincho"/>
                <w:sz w:val="22"/>
                <w:szCs w:val="22"/>
              </w:rPr>
              <w:t xml:space="preserve"> inne: </w:t>
            </w:r>
            <w:r w:rsidR="00726E31" w:rsidRPr="00B00294">
              <w:rPr>
                <w:rFonts w:eastAsia="MS Mincho"/>
                <w:i/>
                <w:sz w:val="22"/>
                <w:szCs w:val="22"/>
              </w:rPr>
              <w:t>………………………………</w:t>
            </w:r>
          </w:p>
          <w:p w14:paraId="7EFB541D" w14:textId="77777777" w:rsidR="00726E31" w:rsidRPr="00B00294" w:rsidRDefault="00726E31" w:rsidP="00BF3241">
            <w:pPr>
              <w:tabs>
                <w:tab w:val="left" w:pos="709"/>
              </w:tabs>
              <w:suppressAutoHyphens/>
              <w:rPr>
                <w:rFonts w:eastAsia="MS Mincho"/>
                <w:i/>
                <w:sz w:val="18"/>
                <w:szCs w:val="18"/>
              </w:rPr>
            </w:pPr>
          </w:p>
        </w:tc>
      </w:tr>
      <w:tr w:rsidR="00726E31" w:rsidRPr="00B00294" w14:paraId="48F8FEC5" w14:textId="77777777" w:rsidTr="00BF3241">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6FE7B017" w14:textId="77777777" w:rsidR="00726E31" w:rsidRPr="00B00294" w:rsidRDefault="00250F1A" w:rsidP="00BF3241">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rPr>
                  <w:t>☒</w:t>
                </w:r>
              </w:sdtContent>
            </w:sdt>
            <w:r w:rsidR="00726E31"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65B63AF"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imię i nazwisko;</w:t>
            </w:r>
          </w:p>
          <w:p w14:paraId="1B0BF7D5"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data urodzenia;</w:t>
            </w:r>
          </w:p>
          <w:p w14:paraId="352F7641"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urodzenia;</w:t>
            </w:r>
          </w:p>
          <w:p w14:paraId="78D86736"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adres zamieszkania lub pobytu;</w:t>
            </w:r>
          </w:p>
          <w:p w14:paraId="20FC8D63"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numer PESEL;</w:t>
            </w:r>
          </w:p>
          <w:p w14:paraId="13C8D1BB"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numer dokumentu tożsamości;</w:t>
            </w:r>
          </w:p>
          <w:p w14:paraId="1A22A058"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e-mail;</w:t>
            </w:r>
          </w:p>
          <w:p w14:paraId="3D6E064B"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telefonu;</w:t>
            </w:r>
          </w:p>
          <w:p w14:paraId="40F4392C"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pracy;</w:t>
            </w:r>
          </w:p>
          <w:p w14:paraId="74422339" w14:textId="77777777" w:rsidR="00726E31" w:rsidRPr="00B00294" w:rsidRDefault="00250F1A" w:rsidP="00BF3241">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rFonts w:eastAsia="MS Gothic"/>
                <w:sz w:val="22"/>
                <w:szCs w:val="22"/>
                <w:lang w:eastAsia="en-US"/>
              </w:rPr>
              <w:t xml:space="preserve"> s</w:t>
            </w:r>
            <w:r w:rsidR="00726E31" w:rsidRPr="00B00294">
              <w:rPr>
                <w:sz w:val="22"/>
                <w:szCs w:val="22"/>
                <w:lang w:eastAsia="en-US"/>
              </w:rPr>
              <w:t>tanowisko służbowe;</w:t>
            </w:r>
          </w:p>
          <w:p w14:paraId="284E4489"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stopień/tytuł naukowy;</w:t>
            </w:r>
          </w:p>
          <w:p w14:paraId="5DA7F4F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wykształcenie, w tym uzupełniające;</w:t>
            </w:r>
          </w:p>
          <w:p w14:paraId="0F6C8BBC"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dotychczasowe zatrudnienie;</w:t>
            </w:r>
          </w:p>
          <w:p w14:paraId="52395807"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wizerunek osoby;</w:t>
            </w:r>
          </w:p>
          <w:p w14:paraId="7CF2EF3D"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dodatkowe uprawnienia;</w:t>
            </w:r>
          </w:p>
          <w:p w14:paraId="0ED0EA2E" w14:textId="77777777" w:rsidR="00726E31" w:rsidRPr="00B00294" w:rsidRDefault="00250F1A" w:rsidP="00BF3241">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lang w:eastAsia="en-US"/>
                  </w:rPr>
                  <w:t>☐</w:t>
                </w:r>
              </w:sdtContent>
            </w:sdt>
            <w:r w:rsidR="00726E31" w:rsidRPr="00B00294">
              <w:rPr>
                <w:rFonts w:ascii="Segoe UI Symbol" w:hAnsi="Segoe UI Symbol" w:cs="Segoe UI Symbol"/>
                <w:sz w:val="22"/>
                <w:szCs w:val="22"/>
                <w:lang w:eastAsia="en-US"/>
              </w:rPr>
              <w:t xml:space="preserve"> </w:t>
            </w:r>
            <w:r w:rsidR="00726E31" w:rsidRPr="00B00294">
              <w:rPr>
                <w:sz w:val="22"/>
                <w:szCs w:val="22"/>
                <w:lang w:eastAsia="en-US"/>
              </w:rPr>
              <w:t>nr rejestracyjny pojazdu;</w:t>
            </w:r>
          </w:p>
          <w:p w14:paraId="7FB4934A"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dane o stanie zdrowia (pomiar temperatury ciała przy wejściu do obiektu);</w:t>
            </w:r>
          </w:p>
          <w:p w14:paraId="4D838102" w14:textId="77777777" w:rsidR="00726E31" w:rsidRPr="00B00294" w:rsidRDefault="00250F1A" w:rsidP="00BF3241">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rFonts w:eastAsia="MS Mincho"/>
                <w:sz w:val="22"/>
                <w:szCs w:val="22"/>
              </w:rPr>
              <w:t xml:space="preserve"> inne: </w:t>
            </w:r>
            <w:r w:rsidR="00726E31" w:rsidRPr="00B00294">
              <w:rPr>
                <w:rFonts w:eastAsia="MS Mincho"/>
                <w:i/>
                <w:sz w:val="22"/>
                <w:szCs w:val="22"/>
              </w:rPr>
              <w:t>………………………………</w:t>
            </w:r>
          </w:p>
        </w:tc>
      </w:tr>
      <w:tr w:rsidR="00726E31" w:rsidRPr="00B00294" w14:paraId="51760AB8" w14:textId="77777777" w:rsidTr="00BF3241">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352ABA1" w14:textId="77777777" w:rsidR="00726E31" w:rsidRPr="00B00294" w:rsidRDefault="00250F1A" w:rsidP="00BF3241">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Jednoosobowa działalność gospodarcza</w:t>
            </w:r>
          </w:p>
          <w:p w14:paraId="658EEDB8" w14:textId="77777777" w:rsidR="00726E31" w:rsidRPr="00B00294" w:rsidRDefault="00726E31" w:rsidP="00BF3241">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37428875"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imię i nazwisko;</w:t>
            </w:r>
          </w:p>
          <w:p w14:paraId="0E79B777"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data urodzenia;</w:t>
            </w:r>
          </w:p>
          <w:p w14:paraId="6E80043A"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miejsce urodzenia;</w:t>
            </w:r>
          </w:p>
          <w:p w14:paraId="402F2785"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zamieszkania lub pobytu;</w:t>
            </w:r>
          </w:p>
          <w:p w14:paraId="6C0BFC4B"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numer PESEL;</w:t>
            </w:r>
          </w:p>
          <w:p w14:paraId="22DAC76D"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dokumentu tożsamości;</w:t>
            </w:r>
          </w:p>
          <w:p w14:paraId="3E2175F1"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e-mail;</w:t>
            </w:r>
          </w:p>
          <w:p w14:paraId="24B6741F"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telefonu;</w:t>
            </w:r>
          </w:p>
          <w:p w14:paraId="06918D6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pracy;</w:t>
            </w:r>
          </w:p>
          <w:p w14:paraId="18E953A0" w14:textId="77777777" w:rsidR="00726E31" w:rsidRPr="00B00294" w:rsidRDefault="00250F1A" w:rsidP="00BF3241">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rFonts w:eastAsia="MS Gothic"/>
                <w:sz w:val="22"/>
                <w:szCs w:val="22"/>
                <w:lang w:eastAsia="en-US"/>
              </w:rPr>
              <w:t xml:space="preserve"> s</w:t>
            </w:r>
            <w:r w:rsidR="00726E31" w:rsidRPr="00B00294">
              <w:rPr>
                <w:sz w:val="22"/>
                <w:szCs w:val="22"/>
                <w:lang w:eastAsia="en-US"/>
              </w:rPr>
              <w:t>tanowisko służbowe;</w:t>
            </w:r>
          </w:p>
          <w:p w14:paraId="4A39D9FF"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stopień/tytuł naukowy;</w:t>
            </w:r>
          </w:p>
          <w:p w14:paraId="286CE04F"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wykształcenie, w tym uzupełniające;</w:t>
            </w:r>
          </w:p>
          <w:p w14:paraId="73E5F3EA"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dotychczasowe zatrudnienie;</w:t>
            </w:r>
          </w:p>
          <w:p w14:paraId="57CB4135"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wizerunek osoby;</w:t>
            </w:r>
          </w:p>
          <w:p w14:paraId="2B9168FE"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dodatkowe uprawnienia;</w:t>
            </w:r>
          </w:p>
          <w:p w14:paraId="0475B0D8" w14:textId="77777777" w:rsidR="00726E31" w:rsidRPr="00B00294" w:rsidRDefault="00250F1A" w:rsidP="00BF3241">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lang w:eastAsia="en-US"/>
                  </w:rPr>
                  <w:t>☐</w:t>
                </w:r>
              </w:sdtContent>
            </w:sdt>
            <w:r w:rsidR="00726E31" w:rsidRPr="00B00294">
              <w:rPr>
                <w:rFonts w:ascii="Segoe UI Symbol" w:hAnsi="Segoe UI Symbol" w:cs="Segoe UI Symbol"/>
                <w:sz w:val="22"/>
                <w:szCs w:val="22"/>
                <w:lang w:eastAsia="en-US"/>
              </w:rPr>
              <w:t xml:space="preserve"> </w:t>
            </w:r>
            <w:r w:rsidR="00726E31" w:rsidRPr="00B00294">
              <w:rPr>
                <w:sz w:val="22"/>
                <w:szCs w:val="22"/>
                <w:lang w:eastAsia="en-US"/>
              </w:rPr>
              <w:t>nr rejestracyjny pojazdu;</w:t>
            </w:r>
          </w:p>
          <w:p w14:paraId="320DF668"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dane o stanie zdrowia (pomiar temperatury ciała przy wejściu do obiektu);</w:t>
            </w:r>
          </w:p>
          <w:p w14:paraId="5CB2C680" w14:textId="77777777" w:rsidR="00726E31" w:rsidRPr="00B00294" w:rsidRDefault="00250F1A" w:rsidP="00BF3241">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rFonts w:eastAsia="MS Mincho"/>
                <w:sz w:val="22"/>
                <w:szCs w:val="22"/>
              </w:rPr>
              <w:t xml:space="preserve"> inne: </w:t>
            </w:r>
            <w:r w:rsidR="00726E31" w:rsidRPr="00B00294">
              <w:rPr>
                <w:rFonts w:eastAsia="MS Mincho"/>
                <w:i/>
                <w:sz w:val="22"/>
                <w:szCs w:val="22"/>
              </w:rPr>
              <w:t>………………………………</w:t>
            </w:r>
          </w:p>
        </w:tc>
      </w:tr>
      <w:tr w:rsidR="00726E31" w:rsidRPr="00B00294" w14:paraId="618265F3" w14:textId="77777777" w:rsidTr="000B3BBE">
        <w:trPr>
          <w:trHeight w:val="5517"/>
        </w:trPr>
        <w:tc>
          <w:tcPr>
            <w:tcW w:w="3686" w:type="dxa"/>
            <w:tcBorders>
              <w:top w:val="single" w:sz="4" w:space="0" w:color="auto"/>
              <w:left w:val="single" w:sz="4" w:space="0" w:color="auto"/>
              <w:bottom w:val="single" w:sz="4" w:space="0" w:color="auto"/>
              <w:right w:val="single" w:sz="4" w:space="0" w:color="auto"/>
            </w:tcBorders>
            <w:vAlign w:val="center"/>
            <w:hideMark/>
          </w:tcPr>
          <w:p w14:paraId="3886161A" w14:textId="77777777" w:rsidR="00726E31" w:rsidRPr="00B00294" w:rsidRDefault="00726E31" w:rsidP="00BF3241">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B0AB472"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726E31">
                  <w:rPr>
                    <w:rFonts w:ascii="MS Gothic" w:eastAsia="MS Gothic" w:hAnsi="MS Gothic" w:cs="Segoe UI Symbol" w:hint="eastAsia"/>
                    <w:sz w:val="22"/>
                    <w:szCs w:val="22"/>
                    <w:lang w:eastAsia="en-US"/>
                  </w:rPr>
                  <w:t>☒</w:t>
                </w:r>
              </w:sdtContent>
            </w:sdt>
            <w:r w:rsidR="00726E31" w:rsidRPr="00B00294">
              <w:rPr>
                <w:sz w:val="22"/>
                <w:szCs w:val="22"/>
                <w:lang w:eastAsia="en-US"/>
              </w:rPr>
              <w:t xml:space="preserve"> imię i nazwisko;</w:t>
            </w:r>
          </w:p>
          <w:p w14:paraId="34B93A74"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data urodzenia;</w:t>
            </w:r>
          </w:p>
          <w:p w14:paraId="41044118"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miejsce urodzenia;</w:t>
            </w:r>
          </w:p>
          <w:p w14:paraId="5B41FE19"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zamieszkania lub pobytu;</w:t>
            </w:r>
          </w:p>
          <w:p w14:paraId="0DBDF0C2"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numer PESEL;</w:t>
            </w:r>
          </w:p>
          <w:p w14:paraId="4AC9F6A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dokumentu tożsamości;</w:t>
            </w:r>
          </w:p>
          <w:p w14:paraId="41074226"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adres e-mail;</w:t>
            </w:r>
          </w:p>
          <w:p w14:paraId="4E818678"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numer telefonu;</w:t>
            </w:r>
          </w:p>
          <w:p w14:paraId="5A107B3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sz w:val="22"/>
                <w:szCs w:val="22"/>
                <w:lang w:eastAsia="en-US"/>
              </w:rPr>
              <w:t xml:space="preserve"> miejsce pracy;</w:t>
            </w:r>
          </w:p>
          <w:p w14:paraId="4552D939" w14:textId="77777777" w:rsidR="00726E31" w:rsidRPr="00B00294" w:rsidRDefault="00250F1A" w:rsidP="00BF3241">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26E31">
                  <w:rPr>
                    <w:rFonts w:ascii="MS Gothic" w:eastAsia="MS Gothic" w:hAnsi="MS Gothic" w:hint="eastAsia"/>
                    <w:sz w:val="22"/>
                    <w:szCs w:val="22"/>
                    <w:lang w:eastAsia="en-US"/>
                  </w:rPr>
                  <w:t>☒</w:t>
                </w:r>
              </w:sdtContent>
            </w:sdt>
            <w:r w:rsidR="00726E31" w:rsidRPr="00B00294">
              <w:rPr>
                <w:rFonts w:eastAsia="MS Gothic"/>
                <w:sz w:val="22"/>
                <w:szCs w:val="22"/>
                <w:lang w:eastAsia="en-US"/>
              </w:rPr>
              <w:t xml:space="preserve"> s</w:t>
            </w:r>
            <w:r w:rsidR="00726E31" w:rsidRPr="00B00294">
              <w:rPr>
                <w:sz w:val="22"/>
                <w:szCs w:val="22"/>
                <w:lang w:eastAsia="en-US"/>
              </w:rPr>
              <w:t>tanowisko służbowe;</w:t>
            </w:r>
          </w:p>
          <w:p w14:paraId="1664320E"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stopień/tytuł naukowy;</w:t>
            </w:r>
          </w:p>
          <w:p w14:paraId="1CE10E77"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wykształcenie, w tym uzupełniające;</w:t>
            </w:r>
          </w:p>
          <w:p w14:paraId="00F4BABC"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dotychczasowe zatrudnienie;</w:t>
            </w:r>
          </w:p>
          <w:p w14:paraId="47AC670F"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wizerunek osoby;</w:t>
            </w:r>
          </w:p>
          <w:p w14:paraId="3BFA7D19" w14:textId="77777777" w:rsidR="00726E31" w:rsidRPr="00B00294" w:rsidRDefault="00250F1A" w:rsidP="00BF3241">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sz w:val="22"/>
                <w:szCs w:val="22"/>
                <w:lang w:eastAsia="en-US"/>
              </w:rPr>
              <w:t xml:space="preserve"> dodatkowe uprawnienia;</w:t>
            </w:r>
          </w:p>
          <w:p w14:paraId="139DF470" w14:textId="77777777" w:rsidR="00726E31" w:rsidRPr="00B00294" w:rsidRDefault="00250F1A" w:rsidP="00BF3241">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lang w:eastAsia="en-US"/>
                  </w:rPr>
                  <w:t>☐</w:t>
                </w:r>
              </w:sdtContent>
            </w:sdt>
            <w:r w:rsidR="00726E31" w:rsidRPr="00B00294">
              <w:rPr>
                <w:rFonts w:ascii="Segoe UI Symbol" w:hAnsi="Segoe UI Symbol" w:cs="Segoe UI Symbol"/>
                <w:sz w:val="22"/>
                <w:szCs w:val="22"/>
                <w:lang w:eastAsia="en-US"/>
              </w:rPr>
              <w:t xml:space="preserve"> </w:t>
            </w:r>
            <w:r w:rsidR="00726E31" w:rsidRPr="00B00294">
              <w:rPr>
                <w:sz w:val="22"/>
                <w:szCs w:val="22"/>
                <w:lang w:eastAsia="en-US"/>
              </w:rPr>
              <w:t>nr rejestracyjny pojazdu;</w:t>
            </w:r>
          </w:p>
          <w:p w14:paraId="2DB723B0" w14:textId="77777777" w:rsidR="00726E31" w:rsidRPr="00B00294" w:rsidRDefault="00250F1A" w:rsidP="00BF3241">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26E31" w:rsidRPr="00B00294">
                  <w:rPr>
                    <w:rFonts w:eastAsia="MS Gothic" w:hint="eastAsia"/>
                    <w:sz w:val="22"/>
                    <w:szCs w:val="22"/>
                    <w:lang w:eastAsia="en-US"/>
                  </w:rPr>
                  <w:t>☐</w:t>
                </w:r>
              </w:sdtContent>
            </w:sdt>
            <w:r w:rsidR="00726E31" w:rsidRPr="00B00294">
              <w:rPr>
                <w:sz w:val="22"/>
                <w:szCs w:val="22"/>
                <w:lang w:eastAsia="en-US"/>
              </w:rPr>
              <w:t xml:space="preserve"> dane o stanie zdrowia (pomiar temperatury ciała przy wejściu do obiektu);</w:t>
            </w:r>
          </w:p>
          <w:p w14:paraId="7D9F40B5" w14:textId="4A3F3374" w:rsidR="00726E31" w:rsidRPr="00B00294" w:rsidRDefault="00250F1A" w:rsidP="00BF3241">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726E31" w:rsidRPr="00B00294">
                  <w:rPr>
                    <w:rFonts w:ascii="Segoe UI Symbol" w:eastAsia="MS Gothic" w:hAnsi="Segoe UI Symbol" w:cs="Segoe UI Symbol" w:hint="eastAsia"/>
                    <w:sz w:val="22"/>
                    <w:szCs w:val="22"/>
                  </w:rPr>
                  <w:t>☐</w:t>
                </w:r>
              </w:sdtContent>
            </w:sdt>
            <w:r w:rsidR="00726E31" w:rsidRPr="00B00294">
              <w:rPr>
                <w:rFonts w:eastAsia="MS Mincho"/>
                <w:sz w:val="22"/>
                <w:szCs w:val="22"/>
              </w:rPr>
              <w:t xml:space="preserve"> inne: </w:t>
            </w:r>
            <w:r w:rsidR="00726E31" w:rsidRPr="00B00294">
              <w:rPr>
                <w:rFonts w:eastAsia="MS Mincho"/>
                <w:i/>
                <w:sz w:val="22"/>
                <w:szCs w:val="22"/>
              </w:rPr>
              <w:t>………………………………</w:t>
            </w:r>
          </w:p>
        </w:tc>
      </w:tr>
    </w:tbl>
    <w:bookmarkEnd w:id="220"/>
    <w:p w14:paraId="2D5D50D4" w14:textId="77777777"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FF2B1A0" w14:textId="77777777" w:rsidR="00683A07" w:rsidRPr="001428DB" w:rsidRDefault="00683A07" w:rsidP="00334C84">
      <w:pPr>
        <w:numPr>
          <w:ilvl w:val="0"/>
          <w:numId w:val="5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4C953472" w14:textId="77777777" w:rsidR="00683A07" w:rsidRPr="001428DB" w:rsidRDefault="00683A07" w:rsidP="00334C84">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1309D3DB" w14:textId="77777777" w:rsidR="00683A07" w:rsidRPr="001428DB" w:rsidRDefault="00683A07" w:rsidP="00334C84">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7B11353F" w14:textId="4C5C473D" w:rsidR="00683A07" w:rsidRPr="001428DB" w:rsidRDefault="00683A07" w:rsidP="00334C84">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r>
      <w:r w:rsidRPr="001428DB">
        <w:rPr>
          <w:sz w:val="22"/>
          <w:szCs w:val="22"/>
        </w:rPr>
        <w:lastRenderedPageBreak/>
        <w:t xml:space="preserve">i organizacyjne zapewniające ochronę przetwarzanych danych osobowych odpowiednią </w:t>
      </w:r>
      <w:r w:rsidR="000B3BBE">
        <w:rPr>
          <w:sz w:val="22"/>
          <w:szCs w:val="22"/>
        </w:rPr>
        <w:br/>
      </w:r>
      <w:r w:rsidRPr="001428DB">
        <w:rPr>
          <w:sz w:val="22"/>
          <w:szCs w:val="22"/>
        </w:rPr>
        <w:t>do zagrożeń oraz kategorii danych objętych ochroną.</w:t>
      </w:r>
    </w:p>
    <w:p w14:paraId="5E34B708"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275EA592"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5028895" w14:textId="77777777" w:rsidR="00683A07" w:rsidRPr="001428DB" w:rsidRDefault="00683A07" w:rsidP="00334C84">
      <w:pPr>
        <w:numPr>
          <w:ilvl w:val="0"/>
          <w:numId w:val="61"/>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D3EC552" w14:textId="77777777" w:rsidR="00683A07" w:rsidRPr="001428DB" w:rsidRDefault="00683A07" w:rsidP="00334C84">
      <w:pPr>
        <w:numPr>
          <w:ilvl w:val="0"/>
          <w:numId w:val="61"/>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6C24CB1B" w14:textId="77777777" w:rsidR="00683A07" w:rsidRPr="001428DB" w:rsidRDefault="00683A07" w:rsidP="00334C84">
      <w:pPr>
        <w:numPr>
          <w:ilvl w:val="0"/>
          <w:numId w:val="61"/>
        </w:numPr>
        <w:suppressAutoHyphens/>
        <w:ind w:left="348"/>
        <w:contextualSpacing/>
        <w:jc w:val="both"/>
        <w:rPr>
          <w:sz w:val="22"/>
          <w:szCs w:val="22"/>
        </w:rPr>
      </w:pPr>
      <w:r w:rsidRPr="001428DB">
        <w:rPr>
          <w:sz w:val="22"/>
          <w:szCs w:val="22"/>
        </w:rPr>
        <w:t>realizacji praw osób, których dane dotyczą.</w:t>
      </w:r>
    </w:p>
    <w:p w14:paraId="5A90AF70" w14:textId="77777777" w:rsidR="00683A07" w:rsidRPr="001428DB" w:rsidRDefault="00683A07" w:rsidP="00334C84">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21" w:name="_Hlk81471138"/>
      <w:r>
        <w:rPr>
          <w:sz w:val="22"/>
          <w:szCs w:val="22"/>
        </w:rPr>
        <w:t xml:space="preserve">z dnia 10 maja 2018 roku </w:t>
      </w:r>
      <w:bookmarkEnd w:id="221"/>
      <w:r>
        <w:rPr>
          <w:sz w:val="22"/>
          <w:szCs w:val="22"/>
        </w:rPr>
        <w:br/>
      </w:r>
      <w:r w:rsidRPr="001428DB">
        <w:rPr>
          <w:sz w:val="22"/>
          <w:szCs w:val="22"/>
        </w:rPr>
        <w:t>o ochronie danych osobowych</w:t>
      </w:r>
      <w:r>
        <w:rPr>
          <w:sz w:val="22"/>
          <w:szCs w:val="22"/>
        </w:rPr>
        <w:t xml:space="preserve"> </w:t>
      </w:r>
      <w:bookmarkStart w:id="222" w:name="_Hlk81471160"/>
      <w:r>
        <w:rPr>
          <w:sz w:val="22"/>
          <w:szCs w:val="22"/>
        </w:rPr>
        <w:t xml:space="preserve">(Dz.U. z 2018 r., poz. 1000 z </w:t>
      </w:r>
      <w:proofErr w:type="spellStart"/>
      <w:r>
        <w:rPr>
          <w:sz w:val="22"/>
          <w:szCs w:val="22"/>
        </w:rPr>
        <w:t>późn</w:t>
      </w:r>
      <w:proofErr w:type="spellEnd"/>
      <w:r>
        <w:rPr>
          <w:sz w:val="22"/>
          <w:szCs w:val="22"/>
        </w:rPr>
        <w:t>. zm.)</w:t>
      </w:r>
      <w:bookmarkEnd w:id="222"/>
      <w:r w:rsidRPr="001428DB">
        <w:rPr>
          <w:sz w:val="22"/>
          <w:szCs w:val="22"/>
        </w:rPr>
        <w:t xml:space="preserve">, rozporządzeń lub innych aktów regulujących zasady ochrony danych osobowych, wówczas uznaje się go za administratora w odniesieniu do tego przetwarzania. </w:t>
      </w:r>
    </w:p>
    <w:p w14:paraId="7BA7336D" w14:textId="0B25DC42"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0B3BBE">
        <w:rPr>
          <w:sz w:val="22"/>
          <w:szCs w:val="22"/>
        </w:rPr>
        <w:br/>
      </w:r>
      <w:r w:rsidRPr="001428DB">
        <w:rPr>
          <w:sz w:val="22"/>
          <w:szCs w:val="22"/>
        </w:rPr>
        <w:t>na warunkach co najmniej tak restrykcyjnych jak te, określone w niniejszej Umowie.</w:t>
      </w:r>
    </w:p>
    <w:p w14:paraId="586CD156"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1A7AA14" w14:textId="0D8EACB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sidR="000B3BBE">
        <w:rPr>
          <w:sz w:val="22"/>
          <w:szCs w:val="22"/>
        </w:rPr>
        <w:br/>
      </w:r>
      <w:r w:rsidRPr="001428DB">
        <w:rPr>
          <w:sz w:val="22"/>
          <w:szCs w:val="22"/>
        </w:rPr>
        <w:t xml:space="preserve">na pisemne polecenie Administratora Danych Osobowych, chyba że obowiązek taki nakłada </w:t>
      </w:r>
      <w:r w:rsidR="000B3BBE">
        <w:rPr>
          <w:sz w:val="22"/>
          <w:szCs w:val="22"/>
        </w:rPr>
        <w:br/>
      </w:r>
      <w:r w:rsidRPr="001428DB">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0B3BBE">
        <w:rPr>
          <w:sz w:val="22"/>
          <w:szCs w:val="22"/>
        </w:rPr>
        <w:br/>
      </w:r>
      <w:r w:rsidRPr="001428DB">
        <w:rPr>
          <w:sz w:val="22"/>
          <w:szCs w:val="22"/>
        </w:rPr>
        <w:t>o ile prawo to nie zabrania udzielania takiej informacji z uwagi na ważny interes publiczny.</w:t>
      </w:r>
    </w:p>
    <w:p w14:paraId="7834B94C"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19B5985D" w14:textId="77777777" w:rsidR="00683A07" w:rsidRPr="001428DB" w:rsidRDefault="00683A07" w:rsidP="00334C84">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66A2F615"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14C77CB7"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44084056"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0B990481"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084E7380" w14:textId="77777777" w:rsidR="00683A07" w:rsidRPr="001428DB" w:rsidRDefault="00683A07" w:rsidP="00334C84">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44B1B68A"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70B49915" w14:textId="77777777" w:rsidR="00683A07" w:rsidRPr="001428DB" w:rsidRDefault="00683A07" w:rsidP="00334C84">
      <w:pPr>
        <w:numPr>
          <w:ilvl w:val="0"/>
          <w:numId w:val="62"/>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B61A95F" w14:textId="77777777" w:rsidR="00683A07" w:rsidRPr="001428DB" w:rsidRDefault="00683A07" w:rsidP="00334C84">
      <w:pPr>
        <w:numPr>
          <w:ilvl w:val="0"/>
          <w:numId w:val="62"/>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23" w:name="_Hlk81471772"/>
      <w:r w:rsidRPr="001428DB">
        <w:rPr>
          <w:sz w:val="22"/>
          <w:szCs w:val="22"/>
        </w:rPr>
        <w:t>na podstawie art. 33 RODO</w:t>
      </w:r>
      <w:bookmarkEnd w:id="223"/>
      <w:r w:rsidRPr="001428DB">
        <w:rPr>
          <w:sz w:val="22"/>
          <w:szCs w:val="22"/>
        </w:rPr>
        <w:t>,</w:t>
      </w:r>
    </w:p>
    <w:p w14:paraId="4CAB8D55" w14:textId="77777777" w:rsidR="00683A07" w:rsidRPr="001428DB" w:rsidRDefault="00683A07" w:rsidP="00334C84">
      <w:pPr>
        <w:numPr>
          <w:ilvl w:val="0"/>
          <w:numId w:val="62"/>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C59DE54"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EB31E4C" w14:textId="77777777" w:rsidR="00683A07" w:rsidRPr="00F1189F" w:rsidRDefault="00683A07" w:rsidP="00334C84">
      <w:pPr>
        <w:pStyle w:val="Akapitzlist"/>
        <w:numPr>
          <w:ilvl w:val="0"/>
          <w:numId w:val="55"/>
        </w:numPr>
        <w:ind w:left="360"/>
        <w:jc w:val="both"/>
        <w:rPr>
          <w:sz w:val="22"/>
          <w:szCs w:val="22"/>
        </w:rPr>
      </w:pPr>
      <w:bookmarkStart w:id="224" w:name="_Hlk81471904"/>
      <w:r w:rsidRPr="00F1189F">
        <w:rPr>
          <w:sz w:val="22"/>
          <w:szCs w:val="22"/>
        </w:rPr>
        <w:t xml:space="preserve">Administrator Danych Osobowych spełnił </w:t>
      </w:r>
      <w:bookmarkEnd w:id="224"/>
      <w:r w:rsidRPr="00F1189F">
        <w:rPr>
          <w:sz w:val="22"/>
          <w:szCs w:val="22"/>
        </w:rPr>
        <w:t xml:space="preserve">obowiązek informacyjny wynikający z art. 13 i 14 RODO </w:t>
      </w:r>
      <w:bookmarkStart w:id="225" w:name="_Hlk106099776"/>
      <w:r w:rsidRPr="00F1189F">
        <w:rPr>
          <w:sz w:val="22"/>
          <w:szCs w:val="22"/>
        </w:rPr>
        <w:t xml:space="preserve">na stronie internetowej Polskiej Grupy Górniczej </w:t>
      </w:r>
      <w:bookmarkEnd w:id="225"/>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489E2519" w14:textId="35849D88"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sidR="000B3BBE">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602019A"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60462C3" w14:textId="7C2C4D6A" w:rsidR="00683A07" w:rsidRPr="001428DB" w:rsidRDefault="00683A07" w:rsidP="00334C84">
      <w:pPr>
        <w:numPr>
          <w:ilvl w:val="0"/>
          <w:numId w:val="55"/>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314DA962" w14:textId="3B9C34F6"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sidR="000B3BBE">
        <w:rPr>
          <w:sz w:val="22"/>
          <w:szCs w:val="22"/>
        </w:rPr>
        <w:br/>
      </w:r>
      <w:r w:rsidRPr="001428DB">
        <w:rPr>
          <w:sz w:val="22"/>
          <w:szCs w:val="22"/>
        </w:rPr>
        <w:t xml:space="preserve">do pokrycia innych uzasadnionych kosztów poniesionych z tego tytułu. </w:t>
      </w:r>
    </w:p>
    <w:p w14:paraId="0B67E694"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C05644E" w14:textId="4F54088A" w:rsidR="00683A07" w:rsidRPr="00AA42C5" w:rsidRDefault="00683A07" w:rsidP="00334C84">
      <w:pPr>
        <w:numPr>
          <w:ilvl w:val="0"/>
          <w:numId w:val="55"/>
        </w:numPr>
        <w:suppressAutoHyphens/>
        <w:ind w:left="348"/>
        <w:contextualSpacing/>
        <w:jc w:val="both"/>
        <w:rPr>
          <w:sz w:val="22"/>
          <w:szCs w:val="22"/>
        </w:rPr>
      </w:pPr>
      <w:r w:rsidRPr="00AA42C5">
        <w:rPr>
          <w:sz w:val="22"/>
          <w:szCs w:val="22"/>
        </w:rPr>
        <w:t xml:space="preserve">W przypadku naruszenia przez Podmiot Przetwarzający, podwykonawców Podmiotu Przetwarzającego lub dalszych podwykonawców postanowień niniejszej Umowy (w zakresie </w:t>
      </w:r>
      <w:r w:rsidRPr="00AA42C5">
        <w:rPr>
          <w:sz w:val="22"/>
          <w:szCs w:val="22"/>
        </w:rPr>
        <w:lastRenderedPageBreak/>
        <w:t xml:space="preserve">ochrony danych osobowych), Podmiot Przetwarzający zobowiązuje się do zapłaty kary umownej </w:t>
      </w:r>
      <w:r w:rsidRPr="00AA42C5">
        <w:rPr>
          <w:sz w:val="22"/>
          <w:szCs w:val="22"/>
        </w:rPr>
        <w:br/>
        <w:t xml:space="preserve">w wysokości </w:t>
      </w:r>
      <w:bookmarkStart w:id="226" w:name="_Hlk80691533"/>
      <w:r w:rsidR="0085221E" w:rsidRPr="00AA42C5">
        <w:rPr>
          <w:i/>
          <w:iCs/>
          <w:color w:val="FF0000"/>
          <w:sz w:val="22"/>
          <w:szCs w:val="22"/>
        </w:rPr>
        <w:t>0,5</w:t>
      </w:r>
      <w:r w:rsidRPr="00AA42C5">
        <w:rPr>
          <w:i/>
          <w:iCs/>
          <w:color w:val="FF0000"/>
          <w:sz w:val="22"/>
          <w:szCs w:val="22"/>
        </w:rPr>
        <w:t xml:space="preserve">% </w:t>
      </w:r>
      <w:r w:rsidRPr="00AA42C5">
        <w:rPr>
          <w:sz w:val="22"/>
          <w:szCs w:val="22"/>
        </w:rPr>
        <w:t xml:space="preserve">wartości netto </w:t>
      </w:r>
      <w:r w:rsidRPr="00AA42C5">
        <w:rPr>
          <w:color w:val="0070C0"/>
          <w:sz w:val="22"/>
          <w:szCs w:val="22"/>
        </w:rPr>
        <w:t>Umowy</w:t>
      </w:r>
      <w:r w:rsidRPr="00AA42C5">
        <w:rPr>
          <w:i/>
          <w:iCs/>
          <w:color w:val="0070C0"/>
          <w:sz w:val="22"/>
          <w:szCs w:val="22"/>
        </w:rPr>
        <w:t xml:space="preserve"> </w:t>
      </w:r>
      <w:bookmarkEnd w:id="226"/>
      <w:r w:rsidRPr="00AA42C5">
        <w:rPr>
          <w:sz w:val="22"/>
          <w:szCs w:val="22"/>
        </w:rPr>
        <w:t xml:space="preserve">za każdy przypadek naruszenia. Administrator Danych Osobowych uprawniony jest do dochodzenia odszkodowania uzupełniającego na zasadach ogólnych. </w:t>
      </w:r>
    </w:p>
    <w:p w14:paraId="65E5C213"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A534684" w14:textId="65D87FC8" w:rsidR="00683A07" w:rsidRPr="001428DB" w:rsidRDefault="00683A07" w:rsidP="00334C84">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27C51A35" w14:textId="77777777" w:rsidR="00683A07" w:rsidRPr="001428DB" w:rsidRDefault="00683A07" w:rsidP="000B3BBE">
      <w:pPr>
        <w:numPr>
          <w:ilvl w:val="0"/>
          <w:numId w:val="63"/>
        </w:numPr>
        <w:suppressAutoHyphens/>
        <w:ind w:left="709"/>
        <w:contextualSpacing/>
        <w:jc w:val="both"/>
        <w:rPr>
          <w:sz w:val="22"/>
          <w:szCs w:val="22"/>
        </w:rPr>
      </w:pPr>
      <w:r w:rsidRPr="001428DB">
        <w:rPr>
          <w:sz w:val="22"/>
          <w:szCs w:val="22"/>
        </w:rPr>
        <w:t>wykorzystał dane osobowe w sposób niezgodny z Umową,</w:t>
      </w:r>
    </w:p>
    <w:p w14:paraId="4F8B3E71" w14:textId="77777777" w:rsidR="00683A07" w:rsidRPr="001428DB" w:rsidRDefault="00683A07" w:rsidP="000B3BBE">
      <w:pPr>
        <w:numPr>
          <w:ilvl w:val="0"/>
          <w:numId w:val="63"/>
        </w:numPr>
        <w:suppressAutoHyphens/>
        <w:ind w:left="709"/>
        <w:contextualSpacing/>
        <w:jc w:val="both"/>
        <w:rPr>
          <w:sz w:val="22"/>
          <w:szCs w:val="22"/>
        </w:rPr>
      </w:pPr>
      <w:r w:rsidRPr="001428DB">
        <w:rPr>
          <w:sz w:val="22"/>
          <w:szCs w:val="22"/>
        </w:rPr>
        <w:t>powierzył przetwarzanie danych osobowych podwykonawcom bez zgody Administratora Danych Osobowych,</w:t>
      </w:r>
    </w:p>
    <w:p w14:paraId="2BE75110" w14:textId="77777777" w:rsidR="00683A07" w:rsidRPr="001428DB" w:rsidRDefault="00683A07" w:rsidP="000B3BBE">
      <w:pPr>
        <w:numPr>
          <w:ilvl w:val="0"/>
          <w:numId w:val="63"/>
        </w:numPr>
        <w:suppressAutoHyphens/>
        <w:ind w:left="709"/>
        <w:contextualSpacing/>
        <w:jc w:val="both"/>
        <w:rPr>
          <w:sz w:val="22"/>
          <w:szCs w:val="22"/>
        </w:rPr>
      </w:pPr>
      <w:r w:rsidRPr="001428DB">
        <w:rPr>
          <w:sz w:val="22"/>
          <w:szCs w:val="22"/>
        </w:rPr>
        <w:t>nie zaprzestał niewłaściwego przetwarzania danych osobowych,</w:t>
      </w:r>
    </w:p>
    <w:p w14:paraId="641DAEBF" w14:textId="77777777" w:rsidR="00683A07" w:rsidRPr="001428DB" w:rsidRDefault="00683A07" w:rsidP="000B3BBE">
      <w:pPr>
        <w:numPr>
          <w:ilvl w:val="0"/>
          <w:numId w:val="63"/>
        </w:numPr>
        <w:suppressAutoHyphens/>
        <w:ind w:left="709"/>
        <w:contextualSpacing/>
        <w:jc w:val="both"/>
        <w:rPr>
          <w:sz w:val="22"/>
          <w:szCs w:val="22"/>
        </w:rPr>
      </w:pPr>
      <w:r w:rsidRPr="001428DB">
        <w:rPr>
          <w:sz w:val="22"/>
          <w:szCs w:val="22"/>
        </w:rPr>
        <w:t>nie stosował się do zaleceń organu nadzorczego,</w:t>
      </w:r>
    </w:p>
    <w:p w14:paraId="61C5D0B8" w14:textId="77777777" w:rsidR="00683A07" w:rsidRPr="001428DB" w:rsidRDefault="00683A07" w:rsidP="000B3BBE">
      <w:pPr>
        <w:numPr>
          <w:ilvl w:val="0"/>
          <w:numId w:val="63"/>
        </w:numPr>
        <w:suppressAutoHyphens/>
        <w:ind w:left="709"/>
        <w:contextualSpacing/>
        <w:jc w:val="both"/>
        <w:rPr>
          <w:sz w:val="22"/>
          <w:szCs w:val="22"/>
        </w:rPr>
      </w:pPr>
      <w:r w:rsidRPr="001428DB">
        <w:rPr>
          <w:sz w:val="22"/>
          <w:szCs w:val="22"/>
        </w:rPr>
        <w:t xml:space="preserve">zawiadomił o swojej niezdolności do dalszego wykonywania Umowy. </w:t>
      </w:r>
    </w:p>
    <w:p w14:paraId="7CE4FBEE" w14:textId="77777777" w:rsidR="00683A07" w:rsidRPr="001428DB" w:rsidRDefault="00683A07" w:rsidP="00334C84">
      <w:pPr>
        <w:numPr>
          <w:ilvl w:val="0"/>
          <w:numId w:val="5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7A1D889"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6FD025F" w14:textId="47CD43A5"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przedstawiciel Administratora Danych Osobowych sporządza protokół, który podpisują przedstawiciele obu Stron. Podmiot</w:t>
      </w:r>
      <w:r w:rsidR="000B3BBE">
        <w:rPr>
          <w:sz w:val="22"/>
          <w:szCs w:val="22"/>
        </w:rPr>
        <w:t xml:space="preserve"> </w:t>
      </w:r>
      <w:r w:rsidRPr="001428DB">
        <w:rPr>
          <w:sz w:val="22"/>
          <w:szCs w:val="22"/>
        </w:rPr>
        <w:t xml:space="preserve">Przetwarzający może wnieść zastrzeżenia do protokołu w ciągu 3 dni od dnia jego podpisania przez przedstawiciela Administratora Danych Osobowych. </w:t>
      </w:r>
    </w:p>
    <w:p w14:paraId="0350C112"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C0B78C0" w14:textId="77777777"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F2433D8" w14:textId="079BB99C"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5AE5CAFF" w14:textId="28A8DF8B" w:rsidR="00683A07" w:rsidRPr="001428DB" w:rsidRDefault="00683A07" w:rsidP="00334C84">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w:t>
      </w:r>
      <w:r w:rsidR="000B3BBE">
        <w:rPr>
          <w:sz w:val="22"/>
          <w:szCs w:val="22"/>
        </w:rPr>
        <w:br/>
      </w:r>
      <w:r w:rsidRPr="001428DB">
        <w:rPr>
          <w:sz w:val="22"/>
          <w:szCs w:val="22"/>
        </w:rPr>
        <w:t>po jej wygaśnięciu lub rozwiązaniu, Administrator  Danych Osobowych, ma prawo do:</w:t>
      </w:r>
    </w:p>
    <w:p w14:paraId="3CA97746" w14:textId="77777777" w:rsidR="00683A07" w:rsidRPr="001428DB" w:rsidRDefault="00683A07" w:rsidP="00683A07">
      <w:pPr>
        <w:suppressAutoHyphens/>
        <w:ind w:left="348"/>
        <w:contextualSpacing/>
        <w:rPr>
          <w:sz w:val="22"/>
          <w:szCs w:val="22"/>
        </w:rPr>
      </w:pPr>
      <w:r w:rsidRPr="001428DB">
        <w:rPr>
          <w:sz w:val="22"/>
          <w:szCs w:val="22"/>
        </w:rPr>
        <w:t>a) uczestniczenia w kontroli organu nadzorczego</w:t>
      </w:r>
      <w:r>
        <w:rPr>
          <w:sz w:val="22"/>
          <w:szCs w:val="22"/>
        </w:rPr>
        <w:t>,</w:t>
      </w:r>
    </w:p>
    <w:p w14:paraId="4C517BB7" w14:textId="77777777" w:rsidR="00683A07" w:rsidRPr="001428DB" w:rsidRDefault="00683A07" w:rsidP="00683A07">
      <w:pPr>
        <w:suppressAutoHyphens/>
        <w:ind w:left="348"/>
        <w:contextualSpacing/>
        <w:rPr>
          <w:sz w:val="22"/>
          <w:szCs w:val="22"/>
        </w:rPr>
      </w:pPr>
      <w:r w:rsidRPr="001428DB">
        <w:rPr>
          <w:sz w:val="22"/>
          <w:szCs w:val="22"/>
        </w:rPr>
        <w:t>b) wnoszenia uwag do treści sprawozdania pokontrolnego</w:t>
      </w:r>
      <w:r>
        <w:rPr>
          <w:sz w:val="22"/>
          <w:szCs w:val="22"/>
        </w:rPr>
        <w:t>,</w:t>
      </w:r>
    </w:p>
    <w:p w14:paraId="6D03F9AA" w14:textId="77777777" w:rsidR="00683A07" w:rsidRDefault="00683A07" w:rsidP="00683A07">
      <w:pPr>
        <w:ind w:left="348"/>
        <w:contextualSpacing/>
        <w:rPr>
          <w:sz w:val="22"/>
          <w:szCs w:val="22"/>
        </w:rPr>
      </w:pPr>
      <w:r w:rsidRPr="001428DB">
        <w:rPr>
          <w:sz w:val="22"/>
          <w:szCs w:val="22"/>
        </w:rPr>
        <w:t>c) wnoszenia uwag do treści odpowiedzi na pismo organu nadzorczego dotyczącego chociażby pośrednio przetwarzania powierzonych danych osobowych.</w:t>
      </w:r>
    </w:p>
    <w:p w14:paraId="4C8DD4F6" w14:textId="77777777" w:rsidR="00683A07" w:rsidRDefault="00683A07" w:rsidP="00683A07">
      <w:pPr>
        <w:suppressAutoHyphens/>
        <w:ind w:left="-11"/>
        <w:rPr>
          <w:sz w:val="22"/>
          <w:szCs w:val="22"/>
        </w:rPr>
      </w:pPr>
      <w:r w:rsidRPr="001428DB">
        <w:rPr>
          <w:sz w:val="22"/>
          <w:szCs w:val="22"/>
        </w:rPr>
        <w:t>44. Strony wyznaczają następujące osoby do kontaktu w sprawie powierzonych danych osobowych:</w:t>
      </w:r>
    </w:p>
    <w:p w14:paraId="58C941F6" w14:textId="77777777" w:rsidR="00683A07" w:rsidRDefault="00683A07" w:rsidP="00683A07">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27" w:name="_Hlk80691283"/>
    </w:p>
    <w:bookmarkEnd w:id="227"/>
    <w:p w14:paraId="291B323C" w14:textId="77777777" w:rsidR="00683A07" w:rsidRDefault="00683A07" w:rsidP="00683A07">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571D691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28"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9" w:name="_Hlk146785995"/>
      <w:bookmarkEnd w:id="22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9"/>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25729FC9"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726E31">
        <w:rPr>
          <w:b/>
          <w:bCs/>
          <w:sz w:val="28"/>
          <w:szCs w:val="28"/>
        </w:rPr>
        <w:t xml:space="preserve"> – nie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7C799A" w:rsidRDefault="00683A07" w:rsidP="00683A07">
      <w:pPr>
        <w:spacing w:line="280" w:lineRule="atLeast"/>
        <w:rPr>
          <w:rFonts w:ascii="Verdana" w:hAnsi="Verdana"/>
          <w:b/>
          <w:lang w:val="en-GB"/>
        </w:rPr>
      </w:pPr>
      <w:r w:rsidRPr="007C799A">
        <w:rPr>
          <w:rFonts w:ascii="Verdana" w:hAnsi="Verdana"/>
          <w:b/>
          <w:lang w:val="en-G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7C799A"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rsidP="00334C84">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334C84">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334C84">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334C84">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rsidP="00334C84">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0460BB47" w:rsidR="00683A07" w:rsidRPr="007C799A" w:rsidRDefault="00683A07" w:rsidP="00B71363">
            <w:pPr>
              <w:contextualSpacing/>
              <w:jc w:val="both"/>
              <w:rPr>
                <w:rFonts w:ascii="Verdana" w:hAnsi="Verdana"/>
                <w:lang w:val="en-GB"/>
              </w:rPr>
            </w:pPr>
            <w:r w:rsidRPr="007C799A">
              <w:rPr>
                <w:rFonts w:ascii="Verdana" w:hAnsi="Verdana"/>
                <w:lang w:val="en-GB"/>
              </w:rPr>
              <w:lastRenderedPageBreak/>
              <w:t>Acting as a person authorized to represent__________[further as: the</w:t>
            </w:r>
            <w:r w:rsidR="00DD24C3" w:rsidRPr="007C799A">
              <w:rPr>
                <w:rFonts w:ascii="Verdana" w:hAnsi="Verdana"/>
                <w:lang w:val="en-GB"/>
              </w:rPr>
              <w:t xml:space="preserve"> </w:t>
            </w:r>
            <w:r w:rsidRPr="007C799A">
              <w:rPr>
                <w:rFonts w:ascii="Verdana" w:hAnsi="Verdana"/>
                <w:lang w:val="en-GB"/>
              </w:rPr>
              <w:t>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7C799A" w:rsidRDefault="00683A07" w:rsidP="00334C84">
            <w:pPr>
              <w:numPr>
                <w:ilvl w:val="0"/>
                <w:numId w:val="52"/>
              </w:numPr>
              <w:contextualSpacing/>
              <w:jc w:val="both"/>
              <w:rPr>
                <w:rFonts w:ascii="Verdana" w:hAnsi="Verdana"/>
                <w:lang w:val="en-GB"/>
              </w:rPr>
            </w:pPr>
            <w:r w:rsidRPr="00B30F1F">
              <w:rPr>
                <w:rFonts w:ascii="Verdana" w:hAnsi="Verdana"/>
                <w:lang w:val="en-GB"/>
              </w:rPr>
              <w:t xml:space="preserve">the Company is the beneficial owner with respect to the receivables to be paid by </w:t>
            </w:r>
            <w:r w:rsidRPr="007C799A">
              <w:rPr>
                <w:rFonts w:ascii="Verdana" w:hAnsi="Verdana"/>
                <w:bCs/>
                <w:lang w:val="en-GB"/>
              </w:rPr>
              <w:t xml:space="preserve">Polska Grupa </w:t>
            </w:r>
            <w:proofErr w:type="spellStart"/>
            <w:r w:rsidRPr="007C799A">
              <w:rPr>
                <w:rFonts w:ascii="Verdana" w:hAnsi="Verdana"/>
                <w:bCs/>
                <w:lang w:val="en-GB"/>
              </w:rPr>
              <w:t>Górnicza</w:t>
            </w:r>
            <w:proofErr w:type="spellEnd"/>
            <w:r w:rsidRPr="007C799A">
              <w:rPr>
                <w:rFonts w:ascii="Verdana" w:hAnsi="Verdana"/>
                <w:bCs/>
                <w:lang w:val="en-GB"/>
              </w:rPr>
              <w:t xml:space="preserve"> </w:t>
            </w:r>
            <w:proofErr w:type="spellStart"/>
            <w:r w:rsidRPr="007C799A">
              <w:rPr>
                <w:rFonts w:ascii="Verdana" w:hAnsi="Verdana"/>
                <w:bCs/>
                <w:lang w:val="en-GB"/>
              </w:rPr>
              <w:t>S.A.</w:t>
            </w:r>
            <w:r w:rsidRPr="00B30F1F">
              <w:rPr>
                <w:rFonts w:ascii="Verdana" w:hAnsi="Verdana"/>
                <w:lang w:val="en-GB"/>
              </w:rPr>
              <w:t>based</w:t>
            </w:r>
            <w:proofErr w:type="spell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7C799A" w:rsidRDefault="00683A07" w:rsidP="00B71363">
            <w:pPr>
              <w:ind w:left="573"/>
              <w:contextualSpacing/>
              <w:jc w:val="both"/>
              <w:rPr>
                <w:rFonts w:ascii="Verdana" w:hAnsi="Verdana"/>
                <w:lang w:val="en-GB"/>
              </w:rPr>
            </w:pPr>
          </w:p>
          <w:p w14:paraId="3F892339" w14:textId="77777777" w:rsidR="00683A07" w:rsidRPr="007C799A" w:rsidRDefault="00683A07" w:rsidP="00334C84">
            <w:pPr>
              <w:numPr>
                <w:ilvl w:val="0"/>
                <w:numId w:val="54"/>
              </w:numPr>
              <w:ind w:left="714"/>
              <w:contextualSpacing/>
              <w:jc w:val="both"/>
              <w:rPr>
                <w:rFonts w:ascii="Verdana" w:hAnsi="Verdana"/>
                <w:lang w:val="en-GB"/>
              </w:rPr>
            </w:pPr>
            <w:r w:rsidRPr="007C799A">
              <w:rPr>
                <w:rFonts w:ascii="Verdana" w:hAnsi="Verdana" w:cs="Arial"/>
                <w:color w:val="000000"/>
                <w:lang w:val="en-GB"/>
              </w:rPr>
              <w:t>receives a receivable for its own benefit, especially decides independently on how these receivables are to be used and bears the economic risk connected with the loss of this receivable or its part,</w:t>
            </w:r>
          </w:p>
          <w:p w14:paraId="0B191721" w14:textId="77777777" w:rsidR="00683A07" w:rsidRPr="007C799A" w:rsidRDefault="00683A07" w:rsidP="00B71363">
            <w:pPr>
              <w:ind w:left="714"/>
              <w:contextualSpacing/>
              <w:jc w:val="both"/>
              <w:rPr>
                <w:rFonts w:ascii="Verdana" w:hAnsi="Verdana"/>
                <w:lang w:val="en-GB"/>
              </w:rPr>
            </w:pPr>
          </w:p>
          <w:p w14:paraId="5C990329" w14:textId="77777777" w:rsidR="00683A07" w:rsidRPr="007C799A" w:rsidRDefault="00683A07" w:rsidP="00334C84">
            <w:pPr>
              <w:numPr>
                <w:ilvl w:val="0"/>
                <w:numId w:val="54"/>
              </w:numPr>
              <w:ind w:left="714"/>
              <w:contextualSpacing/>
              <w:jc w:val="both"/>
              <w:rPr>
                <w:rFonts w:ascii="Verdana" w:hAnsi="Verdana"/>
                <w:lang w:val="en-GB"/>
              </w:rPr>
            </w:pPr>
            <w:r w:rsidRPr="007C799A">
              <w:rPr>
                <w:rFonts w:ascii="Verdana" w:hAnsi="Verdana" w:cs="Arial"/>
                <w:color w:val="000000"/>
                <w:shd w:val="clear" w:color="auto" w:fill="FFFFFF"/>
                <w:lang w:val="en-GB"/>
              </w:rPr>
              <w:t>is not an intermediary, representative, trustee or other entity legally or actually obliged to transfer all or part of the receivables to another entity,</w:t>
            </w:r>
          </w:p>
          <w:p w14:paraId="751B223E" w14:textId="77777777" w:rsidR="00683A07" w:rsidRPr="007C799A" w:rsidRDefault="00683A07" w:rsidP="00B71363">
            <w:pPr>
              <w:ind w:left="714"/>
              <w:contextualSpacing/>
              <w:jc w:val="both"/>
              <w:rPr>
                <w:rFonts w:ascii="Verdana" w:hAnsi="Verdana"/>
                <w:lang w:val="en-GB"/>
              </w:rPr>
            </w:pPr>
          </w:p>
          <w:p w14:paraId="2CFDA95F" w14:textId="77777777" w:rsidR="00683A07" w:rsidRPr="007C799A" w:rsidRDefault="00683A07" w:rsidP="00B71363">
            <w:pPr>
              <w:contextualSpacing/>
              <w:jc w:val="both"/>
              <w:rPr>
                <w:rFonts w:ascii="Verdana" w:hAnsi="Verdana"/>
                <w:lang w:val="en-GB"/>
              </w:rPr>
            </w:pPr>
          </w:p>
          <w:p w14:paraId="1A577D4D" w14:textId="77777777" w:rsidR="00683A07" w:rsidRPr="007C799A" w:rsidRDefault="00683A07" w:rsidP="00334C84">
            <w:pPr>
              <w:numPr>
                <w:ilvl w:val="0"/>
                <w:numId w:val="54"/>
              </w:numPr>
              <w:ind w:left="714"/>
              <w:contextualSpacing/>
              <w:jc w:val="both"/>
              <w:rPr>
                <w:rFonts w:ascii="Verdana" w:hAnsi="Verdana"/>
                <w:lang w:val="en-GB"/>
              </w:rPr>
            </w:pPr>
            <w:r w:rsidRPr="007C799A">
              <w:rPr>
                <w:rFonts w:ascii="Verdana" w:hAnsi="Verdana" w:cs="Arial"/>
                <w:color w:val="000000"/>
                <w:shd w:val="clear" w:color="auto" w:fill="FFFFFF"/>
                <w:lang w:val="en-GB"/>
              </w:rPr>
              <w:t>conducts an actual economic activity in the country of its residence if the receivables are obtained in connection with the conducted business activity, i.e. in particular</w:t>
            </w:r>
            <w:r w:rsidRPr="007C799A">
              <w:rPr>
                <w:rFonts w:ascii="Verdana" w:hAnsi="Verdana"/>
                <w:lang w:val="en-GB"/>
              </w:rPr>
              <w:t xml:space="preserve">: </w:t>
            </w:r>
          </w:p>
          <w:p w14:paraId="296EBA02" w14:textId="77777777" w:rsidR="00683A07" w:rsidRPr="007C799A" w:rsidRDefault="00683A07" w:rsidP="00B71363">
            <w:pPr>
              <w:ind w:left="714"/>
              <w:contextualSpacing/>
              <w:jc w:val="both"/>
              <w:rPr>
                <w:rFonts w:ascii="Verdana" w:hAnsi="Verdana"/>
                <w:lang w:val="en-GB"/>
              </w:rPr>
            </w:pPr>
          </w:p>
          <w:p w14:paraId="17E299B3" w14:textId="77777777" w:rsidR="00683A07" w:rsidRPr="007C799A" w:rsidRDefault="00683A07" w:rsidP="00B71363">
            <w:pPr>
              <w:ind w:left="714"/>
              <w:contextualSpacing/>
              <w:jc w:val="both"/>
              <w:rPr>
                <w:rFonts w:ascii="Verdana" w:hAnsi="Verdana"/>
                <w:lang w:val="en-GB"/>
              </w:rPr>
            </w:pPr>
            <w:r w:rsidRPr="007C799A">
              <w:rPr>
                <w:rFonts w:ascii="Verdana" w:hAnsi="Verdana"/>
                <w:lang w:val="en-GB"/>
              </w:rPr>
              <w:t xml:space="preserve">1) registration of the Company is connected with the existence of an enterprise as part of which the Company conducts actual operations constituting its business activities, and in particular </w:t>
            </w:r>
            <w:r w:rsidRPr="007C799A">
              <w:rPr>
                <w:rFonts w:ascii="Verdana" w:hAnsi="Verdana"/>
                <w:lang w:val="en-GB"/>
              </w:rPr>
              <w:lastRenderedPageBreak/>
              <w:t xml:space="preserve">the Company has a premises, skilled staff and equipment used in the economic activities conducted; </w:t>
            </w:r>
          </w:p>
          <w:p w14:paraId="6B2F19A1" w14:textId="77777777" w:rsidR="00683A07" w:rsidRPr="007C799A" w:rsidRDefault="00683A07" w:rsidP="00B71363">
            <w:pPr>
              <w:ind w:left="714"/>
              <w:contextualSpacing/>
              <w:jc w:val="both"/>
              <w:rPr>
                <w:rFonts w:ascii="Verdana" w:hAnsi="Verdana"/>
                <w:lang w:val="en-GB"/>
              </w:rPr>
            </w:pPr>
          </w:p>
          <w:p w14:paraId="08F718C6" w14:textId="77777777" w:rsidR="00683A07" w:rsidRPr="007C799A" w:rsidRDefault="00683A07" w:rsidP="00B71363">
            <w:pPr>
              <w:ind w:left="714"/>
              <w:contextualSpacing/>
              <w:jc w:val="both"/>
              <w:rPr>
                <w:rFonts w:ascii="Verdana" w:hAnsi="Verdana"/>
                <w:lang w:val="en-GB"/>
              </w:rPr>
            </w:pPr>
            <w:r w:rsidRPr="007C799A">
              <w:rPr>
                <w:rFonts w:ascii="Verdana" w:hAnsi="Verdana"/>
                <w:lang w:val="en-GB"/>
              </w:rPr>
              <w:t xml:space="preserve">2) the </w:t>
            </w:r>
            <w:proofErr w:type="spellStart"/>
            <w:r w:rsidRPr="007C799A">
              <w:rPr>
                <w:rFonts w:ascii="Verdana" w:hAnsi="Verdana"/>
                <w:lang w:val="en-GB"/>
              </w:rPr>
              <w:t>Companydoes</w:t>
            </w:r>
            <w:proofErr w:type="spellEnd"/>
            <w:r w:rsidRPr="007C799A">
              <w:rPr>
                <w:rFonts w:ascii="Verdana" w:hAnsi="Verdana"/>
                <w:lang w:val="en-GB"/>
              </w:rPr>
              <w:t xml:space="preserve"> not create the structure operating in a manner not reflecting the economic reality; </w:t>
            </w:r>
          </w:p>
          <w:p w14:paraId="0A7E0AF9" w14:textId="77777777" w:rsidR="00683A07" w:rsidRPr="007C799A" w:rsidRDefault="00683A07" w:rsidP="00B71363">
            <w:pPr>
              <w:ind w:left="714"/>
              <w:contextualSpacing/>
              <w:jc w:val="both"/>
              <w:rPr>
                <w:rFonts w:ascii="Verdana" w:hAnsi="Verdana"/>
                <w:lang w:val="en-GB"/>
              </w:rPr>
            </w:pPr>
          </w:p>
          <w:p w14:paraId="207797EC" w14:textId="77777777" w:rsidR="00683A07" w:rsidRPr="007C799A" w:rsidRDefault="00683A07" w:rsidP="00B71363">
            <w:pPr>
              <w:ind w:left="714"/>
              <w:contextualSpacing/>
              <w:jc w:val="both"/>
              <w:rPr>
                <w:rFonts w:ascii="Verdana" w:hAnsi="Verdana"/>
                <w:lang w:val="en-GB"/>
              </w:rPr>
            </w:pPr>
            <w:r w:rsidRPr="007C799A">
              <w:rPr>
                <w:rFonts w:ascii="Verdana" w:hAnsi="Verdana"/>
                <w:lang w:val="en-GB"/>
              </w:rPr>
              <w:t>3) there is adequacy between the scope of activities conducted by the Company and the premises, staff, and equipment actually possessed;</w:t>
            </w:r>
          </w:p>
          <w:p w14:paraId="270C0BAF" w14:textId="77777777" w:rsidR="00683A07" w:rsidRPr="007C799A" w:rsidRDefault="00683A07" w:rsidP="00B71363">
            <w:pPr>
              <w:ind w:left="714"/>
              <w:contextualSpacing/>
              <w:jc w:val="both"/>
              <w:rPr>
                <w:rFonts w:ascii="Verdana" w:hAnsi="Verdana"/>
                <w:lang w:val="en-GB"/>
              </w:rPr>
            </w:pPr>
          </w:p>
          <w:p w14:paraId="1428EEFA" w14:textId="77777777" w:rsidR="00683A07" w:rsidRPr="007C799A" w:rsidRDefault="00683A07" w:rsidP="00B71363">
            <w:pPr>
              <w:ind w:left="714"/>
              <w:contextualSpacing/>
              <w:jc w:val="both"/>
              <w:rPr>
                <w:rFonts w:ascii="Verdana" w:hAnsi="Verdana"/>
                <w:lang w:val="en-GB"/>
              </w:rPr>
            </w:pPr>
          </w:p>
          <w:p w14:paraId="01649B5B" w14:textId="77777777" w:rsidR="00683A07" w:rsidRPr="007C799A" w:rsidRDefault="00683A07" w:rsidP="00B71363">
            <w:pPr>
              <w:ind w:left="714"/>
              <w:contextualSpacing/>
              <w:jc w:val="both"/>
              <w:rPr>
                <w:rFonts w:ascii="Verdana" w:hAnsi="Verdana"/>
                <w:lang w:val="en-GB"/>
              </w:rPr>
            </w:pPr>
            <w:r w:rsidRPr="007C799A">
              <w:rPr>
                <w:rFonts w:ascii="Verdana" w:hAnsi="Verdana"/>
                <w:lang w:val="en-GB"/>
              </w:rPr>
              <w:t xml:space="preserve">4) the agreements concluded reflect the economic reality, have </w:t>
            </w:r>
            <w:proofErr w:type="spellStart"/>
            <w:r w:rsidRPr="007C799A">
              <w:rPr>
                <w:rFonts w:ascii="Verdana" w:hAnsi="Verdana"/>
                <w:lang w:val="en-GB"/>
              </w:rPr>
              <w:t>abusiness</w:t>
            </w:r>
            <w:proofErr w:type="spellEnd"/>
            <w:r w:rsidRPr="007C799A">
              <w:rPr>
                <w:rFonts w:ascii="Verdana" w:hAnsi="Verdana"/>
                <w:lang w:val="en-GB"/>
              </w:rPr>
              <w:t xml:space="preserve"> rationale, and are not obviously contradictory with general business interests of the entity; </w:t>
            </w:r>
          </w:p>
          <w:p w14:paraId="0BA89DD2" w14:textId="77777777" w:rsidR="00683A07" w:rsidRPr="007C799A" w:rsidRDefault="00683A07" w:rsidP="00B71363">
            <w:pPr>
              <w:ind w:left="714"/>
              <w:contextualSpacing/>
              <w:jc w:val="both"/>
              <w:rPr>
                <w:rFonts w:ascii="Verdana" w:hAnsi="Verdana"/>
                <w:lang w:val="en-GB"/>
              </w:rPr>
            </w:pPr>
          </w:p>
          <w:p w14:paraId="5EBB37C3" w14:textId="77777777" w:rsidR="00683A07" w:rsidRPr="007C799A" w:rsidRDefault="00683A07" w:rsidP="00B71363">
            <w:pPr>
              <w:ind w:left="714"/>
              <w:contextualSpacing/>
              <w:jc w:val="both"/>
              <w:rPr>
                <w:rFonts w:ascii="Verdana" w:hAnsi="Verdana"/>
                <w:lang w:val="en-GB"/>
              </w:rPr>
            </w:pPr>
            <w:r w:rsidRPr="007C799A">
              <w:rPr>
                <w:rFonts w:ascii="Verdana" w:hAnsi="Verdana"/>
                <w:lang w:val="en-GB"/>
              </w:rPr>
              <w:t xml:space="preserve">5) the Company carries out its basic </w:t>
            </w:r>
            <w:proofErr w:type="spellStart"/>
            <w:r w:rsidRPr="007C799A">
              <w:rPr>
                <w:rFonts w:ascii="Verdana" w:hAnsi="Verdana"/>
                <w:lang w:val="en-GB"/>
              </w:rPr>
              <w:t>businessactivities</w:t>
            </w:r>
            <w:proofErr w:type="spellEnd"/>
            <w:r w:rsidRPr="007C799A">
              <w:rPr>
                <w:rFonts w:ascii="Verdana" w:hAnsi="Verdana"/>
                <w:lang w:val="en-GB"/>
              </w:rPr>
              <w:t xml:space="preserve"> with the use of its own resources, including managing persons present on-site.  </w:t>
            </w:r>
          </w:p>
          <w:p w14:paraId="4F571B34" w14:textId="77777777" w:rsidR="00683A07" w:rsidRPr="007C799A" w:rsidRDefault="00683A07" w:rsidP="00B71363">
            <w:pPr>
              <w:contextualSpacing/>
              <w:jc w:val="both"/>
              <w:rPr>
                <w:rFonts w:ascii="Verdana" w:hAnsi="Verdana"/>
                <w:lang w:val="en-GB"/>
              </w:rPr>
            </w:pPr>
          </w:p>
          <w:p w14:paraId="5BBB7680" w14:textId="77777777" w:rsidR="00683A07" w:rsidRPr="007C799A" w:rsidRDefault="00683A07" w:rsidP="00B71363">
            <w:pPr>
              <w:contextualSpacing/>
              <w:jc w:val="both"/>
              <w:rPr>
                <w:rFonts w:ascii="Verdana" w:hAnsi="Verdana"/>
                <w:lang w:val="en-GB"/>
              </w:rPr>
            </w:pPr>
          </w:p>
          <w:p w14:paraId="41BDF9D2" w14:textId="77777777" w:rsidR="00683A07" w:rsidRPr="007C799A" w:rsidRDefault="00683A07" w:rsidP="00334C84">
            <w:pPr>
              <w:numPr>
                <w:ilvl w:val="0"/>
                <w:numId w:val="52"/>
              </w:numPr>
              <w:contextualSpacing/>
              <w:jc w:val="both"/>
              <w:rPr>
                <w:rFonts w:ascii="Verdana" w:hAnsi="Verdana"/>
                <w:lang w:val="en-GB"/>
              </w:rPr>
            </w:pPr>
            <w:r w:rsidRPr="007C799A">
              <w:rPr>
                <w:rFonts w:ascii="Verdana" w:hAnsi="Verdana"/>
                <w:lang w:val="en-GB"/>
              </w:rPr>
              <w:t xml:space="preserve">the Company is the entity, which is subject to the income tax liability with respect to the aforementioned receivables. </w:t>
            </w:r>
          </w:p>
          <w:p w14:paraId="3025C7A7" w14:textId="77777777" w:rsidR="00683A07" w:rsidRPr="007C799A" w:rsidRDefault="00683A07" w:rsidP="00B71363">
            <w:pPr>
              <w:contextualSpacing/>
              <w:jc w:val="both"/>
              <w:rPr>
                <w:rFonts w:ascii="Verdana" w:hAnsi="Verdana"/>
                <w:lang w:val="en-GB"/>
              </w:rPr>
            </w:pPr>
          </w:p>
          <w:p w14:paraId="34692DC2" w14:textId="77777777" w:rsidR="00683A07" w:rsidRPr="007C799A" w:rsidRDefault="00683A07" w:rsidP="00B71363">
            <w:pPr>
              <w:contextualSpacing/>
              <w:jc w:val="both"/>
              <w:rPr>
                <w:rFonts w:ascii="Verdana" w:hAnsi="Verdana"/>
                <w:lang w:val="en-GB"/>
              </w:rPr>
            </w:pPr>
          </w:p>
          <w:p w14:paraId="420D2805" w14:textId="77777777" w:rsidR="00683A07" w:rsidRPr="007C799A" w:rsidRDefault="00683A07" w:rsidP="00B71363">
            <w:pPr>
              <w:contextualSpacing/>
              <w:jc w:val="both"/>
              <w:rPr>
                <w:rFonts w:ascii="Verdana" w:hAnsi="Verdana"/>
                <w:lang w:val="en-GB"/>
              </w:rPr>
            </w:pPr>
            <w:r w:rsidRPr="007C799A">
              <w:rPr>
                <w:rFonts w:ascii="Verdana" w:hAnsi="Verdana"/>
                <w:lang w:val="en-GB"/>
              </w:rPr>
              <w:t>This statement is made in connection with the requirements regarding the Polish withholding tax regulations.</w:t>
            </w:r>
          </w:p>
          <w:p w14:paraId="0DC518AB" w14:textId="77777777" w:rsidR="00683A07" w:rsidRPr="007C799A" w:rsidRDefault="00683A07" w:rsidP="00B71363">
            <w:pPr>
              <w:contextualSpacing/>
              <w:jc w:val="both"/>
              <w:rPr>
                <w:rFonts w:ascii="Verdana" w:hAnsi="Verdana"/>
                <w:lang w:val="en-GB"/>
              </w:rPr>
            </w:pPr>
          </w:p>
          <w:p w14:paraId="5D500B39" w14:textId="77777777" w:rsidR="00683A07" w:rsidRPr="007C799A" w:rsidRDefault="00683A07" w:rsidP="00B71363">
            <w:pPr>
              <w:contextualSpacing/>
              <w:jc w:val="both"/>
              <w:rPr>
                <w:rFonts w:ascii="Verdana" w:hAnsi="Verdana"/>
                <w:lang w:val="en-GB"/>
              </w:rPr>
            </w:pPr>
          </w:p>
          <w:p w14:paraId="62CB5EE6" w14:textId="77777777" w:rsidR="00683A07" w:rsidRPr="007C799A" w:rsidRDefault="00683A07" w:rsidP="00B71363">
            <w:pPr>
              <w:contextualSpacing/>
              <w:jc w:val="both"/>
              <w:rPr>
                <w:rFonts w:ascii="Verdana" w:hAnsi="Verdana"/>
                <w:lang w:val="en-GB"/>
              </w:rPr>
            </w:pPr>
            <w:r w:rsidRPr="007C799A">
              <w:rPr>
                <w:rFonts w:ascii="Verdana" w:hAnsi="Verdana"/>
                <w:lang w:val="en-GB"/>
              </w:rPr>
              <w:t>In case of any change of circumstances connected herewith, the Company shall notify of these changes by issuing an appropriate statement without delay.</w:t>
            </w:r>
          </w:p>
          <w:p w14:paraId="2F048B8D" w14:textId="77777777" w:rsidR="00683A07" w:rsidRPr="007C799A" w:rsidRDefault="00683A07" w:rsidP="00B71363">
            <w:pPr>
              <w:autoSpaceDE w:val="0"/>
              <w:autoSpaceDN w:val="0"/>
              <w:adjustRightInd w:val="0"/>
              <w:contextualSpacing/>
              <w:jc w:val="both"/>
              <w:rPr>
                <w:rFonts w:ascii="Verdana" w:hAnsi="Verdana"/>
                <w:lang w:val="en-GB"/>
              </w:rPr>
            </w:pPr>
          </w:p>
        </w:tc>
      </w:tr>
    </w:tbl>
    <w:p w14:paraId="79D420C3" w14:textId="77777777" w:rsidR="00683A07" w:rsidRPr="007C799A" w:rsidRDefault="00683A07" w:rsidP="00683A07">
      <w:pPr>
        <w:autoSpaceDE w:val="0"/>
        <w:autoSpaceDN w:val="0"/>
        <w:adjustRightInd w:val="0"/>
        <w:contextualSpacing/>
        <w:rPr>
          <w:rFonts w:ascii="Verdana" w:hAnsi="Verdana"/>
          <w:i/>
          <w:lang w:val="en-GB"/>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30" w:name="_Toc67292123"/>
      <w:r w:rsidRPr="000820CC">
        <w:rPr>
          <w:rFonts w:eastAsiaTheme="majorEastAsia"/>
          <w:b/>
          <w:bCs/>
          <w:color w:val="2F5496" w:themeColor="accent1" w:themeShade="BF"/>
          <w:spacing w:val="20"/>
          <w:sz w:val="24"/>
          <w:szCs w:val="24"/>
        </w:rPr>
        <w:lastRenderedPageBreak/>
        <w:t>Załącznik nr 6 do SWZ</w:t>
      </w:r>
      <w:bookmarkEnd w:id="230"/>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37EC67C7" w:rsidR="00C8091A" w:rsidRDefault="007A4EE6"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7 - </w:t>
      </w:r>
      <w:r w:rsidR="001731DB" w:rsidRPr="007A4EE6">
        <w:rPr>
          <w:rFonts w:eastAsiaTheme="majorEastAsia"/>
          <w:b/>
          <w:bCs/>
          <w:color w:val="2F5496" w:themeColor="accent1" w:themeShade="BF"/>
          <w:spacing w:val="20"/>
          <w:sz w:val="28"/>
          <w:szCs w:val="28"/>
        </w:rPr>
        <w:t>Inny w zależności od charakteru zamówienia</w:t>
      </w:r>
      <w:bookmarkStart w:id="231" w:name="_Hlk67825049"/>
      <w:bookmarkEnd w:id="231"/>
    </w:p>
    <w:p w14:paraId="4EF84B01" w14:textId="4E427FFD" w:rsidR="008F02F4" w:rsidRPr="00250F1A" w:rsidRDefault="008F02F4" w:rsidP="00250F1A">
      <w:pPr>
        <w:rPr>
          <w:b/>
          <w:bCs/>
          <w:strike/>
          <w:sz w:val="28"/>
          <w:szCs w:val="28"/>
        </w:rPr>
      </w:pPr>
    </w:p>
    <w:sectPr w:rsidR="008F02F4" w:rsidRPr="00250F1A"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87FF" w14:textId="77777777" w:rsidR="004B52C6" w:rsidRDefault="004B52C6" w:rsidP="0079756C">
      <w:r>
        <w:separator/>
      </w:r>
    </w:p>
  </w:endnote>
  <w:endnote w:type="continuationSeparator" w:id="0">
    <w:p w14:paraId="576EB228" w14:textId="77777777" w:rsidR="004B52C6" w:rsidRDefault="004B52C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71302263" w:rsidR="008520E1" w:rsidRDefault="00CD1998" w:rsidP="009C024D">
    <w:pPr>
      <w:pStyle w:val="Stopka"/>
      <w:rPr>
        <w:i/>
        <w:sz w:val="18"/>
        <w:szCs w:val="18"/>
      </w:rPr>
    </w:pPr>
    <w:r>
      <w:rPr>
        <w:i/>
        <w:sz w:val="18"/>
        <w:szCs w:val="18"/>
      </w:rPr>
      <w:t xml:space="preserve">Nr postępowania </w:t>
    </w:r>
    <w:r w:rsidR="005D1969">
      <w:rPr>
        <w:i/>
        <w:sz w:val="18"/>
        <w:szCs w:val="18"/>
      </w:rPr>
      <w:t>542500038</w:t>
    </w:r>
  </w:p>
  <w:p w14:paraId="4EDC212A" w14:textId="77777777" w:rsidR="00F84706" w:rsidRDefault="00F84706" w:rsidP="009C024D">
    <w:pPr>
      <w:pStyle w:val="Stopka"/>
      <w:rPr>
        <w:i/>
        <w:sz w:val="18"/>
        <w:szCs w:val="18"/>
      </w:rPr>
    </w:pPr>
  </w:p>
  <w:p w14:paraId="55288136" w14:textId="092C60C2" w:rsidR="00457FD1" w:rsidRDefault="00250F1A"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759F" w14:textId="77777777" w:rsidR="004B52C6" w:rsidRDefault="004B52C6" w:rsidP="0079756C">
      <w:r>
        <w:separator/>
      </w:r>
    </w:p>
  </w:footnote>
  <w:footnote w:type="continuationSeparator" w:id="0">
    <w:p w14:paraId="37343812" w14:textId="77777777" w:rsidR="004B52C6" w:rsidRDefault="004B52C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223B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91F841"/>
    <w:multiLevelType w:val="hybridMultilevel"/>
    <w:tmpl w:val="8B585318"/>
    <w:lvl w:ilvl="0" w:tplc="FFFFFFFF">
      <w:start w:val="1"/>
      <w:numFmt w:val="ideographDigital"/>
      <w:lvlText w:val=""/>
      <w:lvlJc w:val="left"/>
    </w:lvl>
    <w:lvl w:ilvl="1" w:tplc="04150011">
      <w:start w:val="1"/>
      <w:numFmt w:val="decimal"/>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9E21FA"/>
    <w:multiLevelType w:val="hybridMultilevel"/>
    <w:tmpl w:val="7FAC7336"/>
    <w:lvl w:ilvl="0" w:tplc="38F227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5F0202"/>
    <w:multiLevelType w:val="multilevel"/>
    <w:tmpl w:val="6F30E10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5E9663F"/>
    <w:multiLevelType w:val="hybridMultilevel"/>
    <w:tmpl w:val="AA6A3B5C"/>
    <w:lvl w:ilvl="0" w:tplc="B1CC5C88">
      <w:start w:val="1"/>
      <w:numFmt w:val="lowerLetter"/>
      <w:lvlText w:val="%1)"/>
      <w:lvlJc w:val="left"/>
      <w:pPr>
        <w:ind w:left="1197" w:hanging="360"/>
      </w:pPr>
      <w:rPr>
        <w:b w:val="0"/>
        <w:bCs/>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16"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CA2D1F"/>
    <w:multiLevelType w:val="hybridMultilevel"/>
    <w:tmpl w:val="53229168"/>
    <w:lvl w:ilvl="0" w:tplc="E3DE7F48">
      <w:start w:val="1"/>
      <w:numFmt w:val="decimal"/>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E4F10B8"/>
    <w:multiLevelType w:val="multilevel"/>
    <w:tmpl w:val="5C3E1BE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E57BEC"/>
    <w:multiLevelType w:val="hybridMultilevel"/>
    <w:tmpl w:val="C50E4CA0"/>
    <w:lvl w:ilvl="0" w:tplc="0415000F">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DF683DF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D5F3D"/>
    <w:multiLevelType w:val="hybridMultilevel"/>
    <w:tmpl w:val="CBC85D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EA3E14B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5A0F9A"/>
    <w:multiLevelType w:val="hybridMultilevel"/>
    <w:tmpl w:val="0100C32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ED7355"/>
    <w:multiLevelType w:val="multilevel"/>
    <w:tmpl w:val="52C8568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61D5C93"/>
    <w:multiLevelType w:val="hybridMultilevel"/>
    <w:tmpl w:val="B6EE3D62"/>
    <w:lvl w:ilvl="0" w:tplc="0415000F">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A8A3655"/>
    <w:multiLevelType w:val="hybridMultilevel"/>
    <w:tmpl w:val="19F06EA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2B31F9"/>
    <w:multiLevelType w:val="hybridMultilevel"/>
    <w:tmpl w:val="90406720"/>
    <w:lvl w:ilvl="0" w:tplc="AF20CC00">
      <w:start w:val="5"/>
      <w:numFmt w:val="decimal"/>
      <w:lvlText w:val="%1."/>
      <w:lvlJc w:val="left"/>
      <w:pPr>
        <w:tabs>
          <w:tab w:val="num" w:pos="1252"/>
        </w:tabs>
        <w:ind w:left="1252"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33690294"/>
    <w:multiLevelType w:val="multilevel"/>
    <w:tmpl w:val="5C3E1BE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5C571BF"/>
    <w:multiLevelType w:val="hybridMultilevel"/>
    <w:tmpl w:val="134C9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717620"/>
    <w:multiLevelType w:val="multilevel"/>
    <w:tmpl w:val="09EE411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BD5A09"/>
    <w:multiLevelType w:val="multilevel"/>
    <w:tmpl w:val="CDFCD56A"/>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4"/>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D8B50C0"/>
    <w:multiLevelType w:val="hybridMultilevel"/>
    <w:tmpl w:val="1CD69C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A453D8"/>
    <w:multiLevelType w:val="multilevel"/>
    <w:tmpl w:val="1A32769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4257AE6"/>
    <w:multiLevelType w:val="multilevel"/>
    <w:tmpl w:val="320C7B2E"/>
    <w:lvl w:ilvl="0">
      <w:start w:val="1"/>
      <w:numFmt w:val="decimal"/>
      <w:lvlText w:val="%1."/>
      <w:lvlJc w:val="left"/>
      <w:pPr>
        <w:ind w:left="360" w:hanging="360"/>
      </w:p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B166119"/>
    <w:multiLevelType w:val="hybridMultilevel"/>
    <w:tmpl w:val="4070532E"/>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57077CA0"/>
    <w:multiLevelType w:val="multilevel"/>
    <w:tmpl w:val="445E15F2"/>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3A6149"/>
    <w:multiLevelType w:val="hybridMultilevel"/>
    <w:tmpl w:val="41BAFD9E"/>
    <w:lvl w:ilvl="0" w:tplc="3E2A20E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D79231D"/>
    <w:multiLevelType w:val="hybridMultilevel"/>
    <w:tmpl w:val="2D9E63DA"/>
    <w:lvl w:ilvl="0" w:tplc="23B2CFB6">
      <w:start w:val="1"/>
      <w:numFmt w:val="decimal"/>
      <w:lvlText w:val="%1)"/>
      <w:lvlJc w:val="left"/>
      <w:pPr>
        <w:ind w:left="720" w:hanging="360"/>
      </w:pPr>
      <w:rPr>
        <w:rFonts w:ascii="Times New Roman" w:eastAsia="Times New Roman" w:hAnsi="Times New Roman" w:cs="Times New Roman"/>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471F60"/>
    <w:multiLevelType w:val="hybridMultilevel"/>
    <w:tmpl w:val="DFD8F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1F13522"/>
    <w:multiLevelType w:val="multilevel"/>
    <w:tmpl w:val="1A523AA2"/>
    <w:lvl w:ilvl="0">
      <w:start w:val="1"/>
      <w:numFmt w:val="decimal"/>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9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9819A8"/>
    <w:multiLevelType w:val="multilevel"/>
    <w:tmpl w:val="4FDAB7D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7038AD"/>
    <w:multiLevelType w:val="hybridMultilevel"/>
    <w:tmpl w:val="2AA09AC2"/>
    <w:lvl w:ilvl="0" w:tplc="0415000F">
      <w:start w:val="1"/>
      <w:numFmt w:val="decimal"/>
      <w:lvlText w:val="%1."/>
      <w:lvlJc w:val="left"/>
      <w:pPr>
        <w:tabs>
          <w:tab w:val="num" w:pos="720"/>
        </w:tabs>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781EF6"/>
    <w:multiLevelType w:val="hybridMultilevel"/>
    <w:tmpl w:val="02CC9474"/>
    <w:lvl w:ilvl="0" w:tplc="04150003">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18050E"/>
    <w:multiLevelType w:val="hybridMultilevel"/>
    <w:tmpl w:val="3B7ECA84"/>
    <w:lvl w:ilvl="0" w:tplc="04150003">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10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7DC7835"/>
    <w:multiLevelType w:val="hybridMultilevel"/>
    <w:tmpl w:val="5806652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972634B"/>
    <w:multiLevelType w:val="hybridMultilevel"/>
    <w:tmpl w:val="0E6E181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B3614E8"/>
    <w:multiLevelType w:val="hybridMultilevel"/>
    <w:tmpl w:val="5336A0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E0305E6"/>
    <w:multiLevelType w:val="hybridMultilevel"/>
    <w:tmpl w:val="D6C602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31595975">
    <w:abstractNumId w:val="27"/>
  </w:num>
  <w:num w:numId="2" w16cid:durableId="46148740">
    <w:abstractNumId w:val="99"/>
  </w:num>
  <w:num w:numId="3" w16cid:durableId="1235553345">
    <w:abstractNumId w:val="89"/>
  </w:num>
  <w:num w:numId="4" w16cid:durableId="1436049445">
    <w:abstractNumId w:val="94"/>
  </w:num>
  <w:num w:numId="5" w16cid:durableId="1738087711">
    <w:abstractNumId w:val="7"/>
  </w:num>
  <w:num w:numId="6" w16cid:durableId="1539003691">
    <w:abstractNumId w:val="24"/>
  </w:num>
  <w:num w:numId="7" w16cid:durableId="385688443">
    <w:abstractNumId w:val="49"/>
  </w:num>
  <w:num w:numId="8" w16cid:durableId="1167332263">
    <w:abstractNumId w:val="31"/>
  </w:num>
  <w:num w:numId="9" w16cid:durableId="1618949354">
    <w:abstractNumId w:val="75"/>
  </w:num>
  <w:num w:numId="10" w16cid:durableId="757216217">
    <w:abstractNumId w:val="111"/>
  </w:num>
  <w:num w:numId="11" w16cid:durableId="1638336707">
    <w:abstractNumId w:val="76"/>
  </w:num>
  <w:num w:numId="12" w16cid:durableId="325012673">
    <w:abstractNumId w:val="65"/>
  </w:num>
  <w:num w:numId="13" w16cid:durableId="112409402">
    <w:abstractNumId w:val="82"/>
  </w:num>
  <w:num w:numId="14" w16cid:durableId="1185486135">
    <w:abstractNumId w:val="59"/>
  </w:num>
  <w:num w:numId="15" w16cid:durableId="1400059293">
    <w:abstractNumId w:val="40"/>
  </w:num>
  <w:num w:numId="16" w16cid:durableId="1725567985">
    <w:abstractNumId w:val="32"/>
  </w:num>
  <w:num w:numId="17" w16cid:durableId="1561405070">
    <w:abstractNumId w:val="102"/>
  </w:num>
  <w:num w:numId="18" w16cid:durableId="1229225764">
    <w:abstractNumId w:val="17"/>
  </w:num>
  <w:num w:numId="19" w16cid:durableId="902376519">
    <w:abstractNumId w:val="56"/>
  </w:num>
  <w:num w:numId="20" w16cid:durableId="1473863232">
    <w:abstractNumId w:val="97"/>
  </w:num>
  <w:num w:numId="21" w16cid:durableId="504978304">
    <w:abstractNumId w:val="107"/>
  </w:num>
  <w:num w:numId="22" w16cid:durableId="1033309436">
    <w:abstractNumId w:val="13"/>
  </w:num>
  <w:num w:numId="23" w16cid:durableId="1345941038">
    <w:abstractNumId w:val="83"/>
    <w:lvlOverride w:ilvl="0">
      <w:startOverride w:val="1"/>
    </w:lvlOverride>
  </w:num>
  <w:num w:numId="24" w16cid:durableId="42602319">
    <w:abstractNumId w:val="57"/>
    <w:lvlOverride w:ilvl="0">
      <w:startOverride w:val="1"/>
    </w:lvlOverride>
  </w:num>
  <w:num w:numId="25" w16cid:durableId="1006059539">
    <w:abstractNumId w:val="34"/>
  </w:num>
  <w:num w:numId="26" w16cid:durableId="1342581925">
    <w:abstractNumId w:val="5"/>
  </w:num>
  <w:num w:numId="27" w16cid:durableId="1739283063">
    <w:abstractNumId w:val="4"/>
  </w:num>
  <w:num w:numId="28" w16cid:durableId="318383674">
    <w:abstractNumId w:val="3"/>
  </w:num>
  <w:num w:numId="29" w16cid:durableId="1517496891">
    <w:abstractNumId w:val="2"/>
  </w:num>
  <w:num w:numId="30" w16cid:durableId="965158878">
    <w:abstractNumId w:val="1"/>
  </w:num>
  <w:num w:numId="31" w16cid:durableId="1040203230">
    <w:abstractNumId w:val="12"/>
  </w:num>
  <w:num w:numId="32" w16cid:durableId="1816531912">
    <w:abstractNumId w:val="101"/>
  </w:num>
  <w:num w:numId="33" w16cid:durableId="1757434276">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240770">
    <w:abstractNumId w:val="84"/>
  </w:num>
  <w:num w:numId="35" w16cid:durableId="1226139286">
    <w:abstractNumId w:val="81"/>
  </w:num>
  <w:num w:numId="36" w16cid:durableId="1947075794">
    <w:abstractNumId w:val="112"/>
  </w:num>
  <w:num w:numId="37" w16cid:durableId="1151601324">
    <w:abstractNumId w:val="9"/>
  </w:num>
  <w:num w:numId="38" w16cid:durableId="1398822836">
    <w:abstractNumId w:val="39"/>
  </w:num>
  <w:num w:numId="39" w16cid:durableId="2050060010">
    <w:abstractNumId w:val="46"/>
  </w:num>
  <w:num w:numId="40" w16cid:durableId="326439139">
    <w:abstractNumId w:val="74"/>
  </w:num>
  <w:num w:numId="41" w16cid:durableId="395859086">
    <w:abstractNumId w:val="55"/>
  </w:num>
  <w:num w:numId="42" w16cid:durableId="447045267">
    <w:abstractNumId w:val="69"/>
  </w:num>
  <w:num w:numId="43" w16cid:durableId="2036150988">
    <w:abstractNumId w:val="113"/>
  </w:num>
  <w:num w:numId="44" w16cid:durableId="1789003393">
    <w:abstractNumId w:val="68"/>
  </w:num>
  <w:num w:numId="45" w16cid:durableId="1125731307">
    <w:abstractNumId w:val="44"/>
  </w:num>
  <w:num w:numId="46" w16cid:durableId="1198548155">
    <w:abstractNumId w:val="51"/>
  </w:num>
  <w:num w:numId="47" w16cid:durableId="857935900">
    <w:abstractNumId w:val="19"/>
  </w:num>
  <w:num w:numId="48" w16cid:durableId="1140346024">
    <w:abstractNumId w:val="26"/>
  </w:num>
  <w:num w:numId="49" w16cid:durableId="223878099">
    <w:abstractNumId w:val="29"/>
  </w:num>
  <w:num w:numId="50" w16cid:durableId="453863710">
    <w:abstractNumId w:val="70"/>
  </w:num>
  <w:num w:numId="51" w16cid:durableId="1977876545">
    <w:abstractNumId w:val="73"/>
  </w:num>
  <w:num w:numId="52" w16cid:durableId="1508328247">
    <w:abstractNumId w:val="91"/>
  </w:num>
  <w:num w:numId="53" w16cid:durableId="1337810210">
    <w:abstractNumId w:val="66"/>
  </w:num>
  <w:num w:numId="54" w16cid:durableId="898780960">
    <w:abstractNumId w:val="53"/>
  </w:num>
  <w:num w:numId="55" w16cid:durableId="1145077582">
    <w:abstractNumId w:val="54"/>
  </w:num>
  <w:num w:numId="56" w16cid:durableId="2048600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53460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54503">
    <w:abstractNumId w:val="104"/>
  </w:num>
  <w:num w:numId="59" w16cid:durableId="584530637">
    <w:abstractNumId w:val="86"/>
  </w:num>
  <w:num w:numId="60" w16cid:durableId="208536483">
    <w:abstractNumId w:val="62"/>
  </w:num>
  <w:num w:numId="61" w16cid:durableId="694573621">
    <w:abstractNumId w:val="22"/>
  </w:num>
  <w:num w:numId="62" w16cid:durableId="1599680899">
    <w:abstractNumId w:val="78"/>
  </w:num>
  <w:num w:numId="63" w16cid:durableId="591744732">
    <w:abstractNumId w:val="25"/>
  </w:num>
  <w:num w:numId="64" w16cid:durableId="520707390">
    <w:abstractNumId w:val="93"/>
  </w:num>
  <w:num w:numId="65" w16cid:durableId="1585845687">
    <w:abstractNumId w:val="8"/>
  </w:num>
  <w:num w:numId="66" w16cid:durableId="9715979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6471461">
    <w:abstractNumId w:val="106"/>
  </w:num>
  <w:num w:numId="68" w16cid:durableId="1033306618">
    <w:abstractNumId w:val="43"/>
  </w:num>
  <w:num w:numId="69" w16cid:durableId="1232541774">
    <w:abstractNumId w:val="35"/>
  </w:num>
  <w:num w:numId="70" w16cid:durableId="1363826478">
    <w:abstractNumId w:val="79"/>
  </w:num>
  <w:num w:numId="71" w16cid:durableId="1215002787">
    <w:abstractNumId w:val="6"/>
  </w:num>
  <w:num w:numId="72" w16cid:durableId="1228492079">
    <w:abstractNumId w:val="72"/>
  </w:num>
  <w:num w:numId="73" w16cid:durableId="786005896">
    <w:abstractNumId w:val="87"/>
  </w:num>
  <w:num w:numId="74" w16cid:durableId="704058976">
    <w:abstractNumId w:val="21"/>
  </w:num>
  <w:num w:numId="75" w16cid:durableId="8525496">
    <w:abstractNumId w:val="71"/>
  </w:num>
  <w:num w:numId="76" w16cid:durableId="145782274">
    <w:abstractNumId w:val="14"/>
  </w:num>
  <w:num w:numId="77" w16cid:durableId="1993021685">
    <w:abstractNumId w:val="36"/>
  </w:num>
  <w:num w:numId="78" w16cid:durableId="1215894991">
    <w:abstractNumId w:val="67"/>
  </w:num>
  <w:num w:numId="79" w16cid:durableId="700321719">
    <w:abstractNumId w:val="64"/>
  </w:num>
  <w:num w:numId="80" w16cid:durableId="698046745">
    <w:abstractNumId w:val="92"/>
  </w:num>
  <w:num w:numId="81" w16cid:durableId="1383092460">
    <w:abstractNumId w:val="105"/>
  </w:num>
  <w:num w:numId="82" w16cid:durableId="26032763">
    <w:abstractNumId w:val="11"/>
  </w:num>
  <w:num w:numId="83" w16cid:durableId="1168517809">
    <w:abstractNumId w:val="109"/>
  </w:num>
  <w:num w:numId="84" w16cid:durableId="736978027">
    <w:abstractNumId w:val="10"/>
  </w:num>
  <w:num w:numId="85" w16cid:durableId="682634980">
    <w:abstractNumId w:val="30"/>
  </w:num>
  <w:num w:numId="86" w16cid:durableId="1396320391">
    <w:abstractNumId w:val="23"/>
  </w:num>
  <w:num w:numId="87" w16cid:durableId="144056598">
    <w:abstractNumId w:val="96"/>
  </w:num>
  <w:num w:numId="88" w16cid:durableId="1872499113">
    <w:abstractNumId w:val="0"/>
  </w:num>
  <w:num w:numId="89" w16cid:durableId="1279021262">
    <w:abstractNumId w:val="52"/>
  </w:num>
  <w:num w:numId="90" w16cid:durableId="1669290369">
    <w:abstractNumId w:val="15"/>
  </w:num>
  <w:num w:numId="91" w16cid:durableId="1011643472">
    <w:abstractNumId w:val="85"/>
  </w:num>
  <w:num w:numId="92" w16cid:durableId="1490321157">
    <w:abstractNumId w:val="28"/>
  </w:num>
  <w:num w:numId="93" w16cid:durableId="256909385">
    <w:abstractNumId w:val="80"/>
  </w:num>
  <w:num w:numId="94" w16cid:durableId="830171128">
    <w:abstractNumId w:val="95"/>
  </w:num>
  <w:num w:numId="95" w16cid:durableId="17317003">
    <w:abstractNumId w:val="37"/>
  </w:num>
  <w:num w:numId="96" w16cid:durableId="492572144">
    <w:abstractNumId w:val="98"/>
  </w:num>
  <w:num w:numId="97" w16cid:durableId="1565992246">
    <w:abstractNumId w:val="60"/>
  </w:num>
  <w:num w:numId="98" w16cid:durableId="1733308987">
    <w:abstractNumId w:val="16"/>
  </w:num>
  <w:num w:numId="99" w16cid:durableId="1753623245">
    <w:abstractNumId w:val="38"/>
  </w:num>
  <w:num w:numId="100" w16cid:durableId="1515268048">
    <w:abstractNumId w:val="18"/>
  </w:num>
  <w:num w:numId="101" w16cid:durableId="1289506615">
    <w:abstractNumId w:val="41"/>
  </w:num>
  <w:num w:numId="102" w16cid:durableId="1639191268">
    <w:abstractNumId w:val="100"/>
  </w:num>
  <w:num w:numId="103" w16cid:durableId="1797026029">
    <w:abstractNumId w:val="103"/>
  </w:num>
  <w:num w:numId="104" w16cid:durableId="1190290316">
    <w:abstractNumId w:val="48"/>
  </w:num>
  <w:num w:numId="105" w16cid:durableId="356125957">
    <w:abstractNumId w:val="33"/>
  </w:num>
  <w:num w:numId="106" w16cid:durableId="1113212655">
    <w:abstractNumId w:val="110"/>
  </w:num>
  <w:num w:numId="107" w16cid:durableId="1269318583">
    <w:abstractNumId w:val="114"/>
  </w:num>
  <w:num w:numId="108" w16cid:durableId="1839693119">
    <w:abstractNumId w:val="42"/>
  </w:num>
  <w:num w:numId="109" w16cid:durableId="417023115">
    <w:abstractNumId w:val="50"/>
  </w:num>
  <w:num w:numId="110" w16cid:durableId="1823112032">
    <w:abstractNumId w:val="90"/>
  </w:num>
  <w:num w:numId="111" w16cid:durableId="923148085">
    <w:abstractNumId w:val="108"/>
  </w:num>
  <w:num w:numId="112" w16cid:durableId="1030644124">
    <w:abstractNumId w:val="58"/>
  </w:num>
  <w:num w:numId="113" w16cid:durableId="2036225281">
    <w:abstractNumId w:val="61"/>
  </w:num>
  <w:num w:numId="114" w16cid:durableId="411006640">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78F"/>
    <w:rsid w:val="0001694E"/>
    <w:rsid w:val="00022A4B"/>
    <w:rsid w:val="000248BC"/>
    <w:rsid w:val="00025E5C"/>
    <w:rsid w:val="00031C54"/>
    <w:rsid w:val="00033970"/>
    <w:rsid w:val="00033EAE"/>
    <w:rsid w:val="00034443"/>
    <w:rsid w:val="00035AEF"/>
    <w:rsid w:val="00035F49"/>
    <w:rsid w:val="00036E54"/>
    <w:rsid w:val="00040739"/>
    <w:rsid w:val="00041B04"/>
    <w:rsid w:val="000477C2"/>
    <w:rsid w:val="00050D6B"/>
    <w:rsid w:val="000518CF"/>
    <w:rsid w:val="00055D91"/>
    <w:rsid w:val="000566BE"/>
    <w:rsid w:val="00057162"/>
    <w:rsid w:val="0005752F"/>
    <w:rsid w:val="000620FD"/>
    <w:rsid w:val="00064EEF"/>
    <w:rsid w:val="00065965"/>
    <w:rsid w:val="00065C74"/>
    <w:rsid w:val="00067E41"/>
    <w:rsid w:val="0007091A"/>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04C6"/>
    <w:rsid w:val="000B2973"/>
    <w:rsid w:val="000B2E5B"/>
    <w:rsid w:val="000B3BBE"/>
    <w:rsid w:val="000C22F4"/>
    <w:rsid w:val="000C231F"/>
    <w:rsid w:val="000C3473"/>
    <w:rsid w:val="000C5186"/>
    <w:rsid w:val="000D0A3C"/>
    <w:rsid w:val="000D2865"/>
    <w:rsid w:val="000D6AF5"/>
    <w:rsid w:val="000D7929"/>
    <w:rsid w:val="000E07F2"/>
    <w:rsid w:val="000E2451"/>
    <w:rsid w:val="000E2457"/>
    <w:rsid w:val="000E27A3"/>
    <w:rsid w:val="000E3422"/>
    <w:rsid w:val="000E39ED"/>
    <w:rsid w:val="000E716F"/>
    <w:rsid w:val="000F2066"/>
    <w:rsid w:val="000F48DA"/>
    <w:rsid w:val="000F4E10"/>
    <w:rsid w:val="000F6329"/>
    <w:rsid w:val="000F6E44"/>
    <w:rsid w:val="000F7B2E"/>
    <w:rsid w:val="00100C6E"/>
    <w:rsid w:val="00101D4D"/>
    <w:rsid w:val="001048E4"/>
    <w:rsid w:val="00106FBD"/>
    <w:rsid w:val="00110A6C"/>
    <w:rsid w:val="00110E6E"/>
    <w:rsid w:val="00112973"/>
    <w:rsid w:val="001137A8"/>
    <w:rsid w:val="00113C7E"/>
    <w:rsid w:val="00113FA0"/>
    <w:rsid w:val="001167CD"/>
    <w:rsid w:val="00121958"/>
    <w:rsid w:val="00121E0F"/>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4B9F"/>
    <w:rsid w:val="001757A8"/>
    <w:rsid w:val="00177A4E"/>
    <w:rsid w:val="00182B15"/>
    <w:rsid w:val="001835CD"/>
    <w:rsid w:val="00183E94"/>
    <w:rsid w:val="00190341"/>
    <w:rsid w:val="00190C72"/>
    <w:rsid w:val="00191ABB"/>
    <w:rsid w:val="00191D13"/>
    <w:rsid w:val="001921E3"/>
    <w:rsid w:val="00196DFC"/>
    <w:rsid w:val="001A3D5B"/>
    <w:rsid w:val="001A4760"/>
    <w:rsid w:val="001A599A"/>
    <w:rsid w:val="001B0797"/>
    <w:rsid w:val="001B3919"/>
    <w:rsid w:val="001B71DF"/>
    <w:rsid w:val="001B7FBA"/>
    <w:rsid w:val="001C5C27"/>
    <w:rsid w:val="001D40C7"/>
    <w:rsid w:val="001D420C"/>
    <w:rsid w:val="001E17E9"/>
    <w:rsid w:val="001E1EBA"/>
    <w:rsid w:val="001E3D53"/>
    <w:rsid w:val="001F1D80"/>
    <w:rsid w:val="001F655F"/>
    <w:rsid w:val="002028EA"/>
    <w:rsid w:val="0020521E"/>
    <w:rsid w:val="00210345"/>
    <w:rsid w:val="00210E5E"/>
    <w:rsid w:val="00215451"/>
    <w:rsid w:val="00217FCC"/>
    <w:rsid w:val="002220EF"/>
    <w:rsid w:val="00223E07"/>
    <w:rsid w:val="00224FF2"/>
    <w:rsid w:val="00226497"/>
    <w:rsid w:val="002272FE"/>
    <w:rsid w:val="0023065E"/>
    <w:rsid w:val="0023347E"/>
    <w:rsid w:val="00235814"/>
    <w:rsid w:val="002403CB"/>
    <w:rsid w:val="00243B2D"/>
    <w:rsid w:val="002442FA"/>
    <w:rsid w:val="002447B2"/>
    <w:rsid w:val="00244A9E"/>
    <w:rsid w:val="00245108"/>
    <w:rsid w:val="00250F1A"/>
    <w:rsid w:val="002578F8"/>
    <w:rsid w:val="00260371"/>
    <w:rsid w:val="0026296C"/>
    <w:rsid w:val="00264D3D"/>
    <w:rsid w:val="002652AD"/>
    <w:rsid w:val="0027458B"/>
    <w:rsid w:val="00276088"/>
    <w:rsid w:val="00280E2B"/>
    <w:rsid w:val="00281AC2"/>
    <w:rsid w:val="0028229F"/>
    <w:rsid w:val="002849D2"/>
    <w:rsid w:val="00285BD4"/>
    <w:rsid w:val="00286EED"/>
    <w:rsid w:val="002944DB"/>
    <w:rsid w:val="00295B5D"/>
    <w:rsid w:val="00295E0C"/>
    <w:rsid w:val="002970CB"/>
    <w:rsid w:val="002A281E"/>
    <w:rsid w:val="002A4713"/>
    <w:rsid w:val="002A734C"/>
    <w:rsid w:val="002A7563"/>
    <w:rsid w:val="002B05A2"/>
    <w:rsid w:val="002B0E33"/>
    <w:rsid w:val="002B4C95"/>
    <w:rsid w:val="002B5D1C"/>
    <w:rsid w:val="002B6619"/>
    <w:rsid w:val="002B7640"/>
    <w:rsid w:val="002C110E"/>
    <w:rsid w:val="002C1DF9"/>
    <w:rsid w:val="002C6087"/>
    <w:rsid w:val="002C6B09"/>
    <w:rsid w:val="002D2414"/>
    <w:rsid w:val="002D3D68"/>
    <w:rsid w:val="002D475B"/>
    <w:rsid w:val="002D53DC"/>
    <w:rsid w:val="002D58D0"/>
    <w:rsid w:val="002D7EAB"/>
    <w:rsid w:val="002D7F94"/>
    <w:rsid w:val="002E0AA3"/>
    <w:rsid w:val="002E181C"/>
    <w:rsid w:val="002E209E"/>
    <w:rsid w:val="002E2718"/>
    <w:rsid w:val="002E394E"/>
    <w:rsid w:val="002E61A7"/>
    <w:rsid w:val="002E7238"/>
    <w:rsid w:val="002E764C"/>
    <w:rsid w:val="002F0286"/>
    <w:rsid w:val="002F1DD4"/>
    <w:rsid w:val="002F5E77"/>
    <w:rsid w:val="002F79B2"/>
    <w:rsid w:val="00302AFC"/>
    <w:rsid w:val="00303421"/>
    <w:rsid w:val="0030370B"/>
    <w:rsid w:val="00307C5E"/>
    <w:rsid w:val="00312620"/>
    <w:rsid w:val="003130F3"/>
    <w:rsid w:val="003176F6"/>
    <w:rsid w:val="003178E0"/>
    <w:rsid w:val="0032239D"/>
    <w:rsid w:val="00325B07"/>
    <w:rsid w:val="0032722C"/>
    <w:rsid w:val="00330420"/>
    <w:rsid w:val="0033098A"/>
    <w:rsid w:val="00331FD4"/>
    <w:rsid w:val="00334520"/>
    <w:rsid w:val="00334C84"/>
    <w:rsid w:val="00334CE4"/>
    <w:rsid w:val="003370CC"/>
    <w:rsid w:val="00340D47"/>
    <w:rsid w:val="00347F5F"/>
    <w:rsid w:val="0035089B"/>
    <w:rsid w:val="00352119"/>
    <w:rsid w:val="003526E0"/>
    <w:rsid w:val="0035601A"/>
    <w:rsid w:val="00360DA8"/>
    <w:rsid w:val="0036236A"/>
    <w:rsid w:val="00364D02"/>
    <w:rsid w:val="00367195"/>
    <w:rsid w:val="00367BB3"/>
    <w:rsid w:val="00367ED3"/>
    <w:rsid w:val="00370C77"/>
    <w:rsid w:val="00370FFD"/>
    <w:rsid w:val="003736E4"/>
    <w:rsid w:val="00375158"/>
    <w:rsid w:val="00376577"/>
    <w:rsid w:val="003835B6"/>
    <w:rsid w:val="00384A65"/>
    <w:rsid w:val="003857E4"/>
    <w:rsid w:val="0038651C"/>
    <w:rsid w:val="00387B63"/>
    <w:rsid w:val="00390E87"/>
    <w:rsid w:val="00393586"/>
    <w:rsid w:val="00394ECD"/>
    <w:rsid w:val="00396655"/>
    <w:rsid w:val="003A012D"/>
    <w:rsid w:val="003B03D9"/>
    <w:rsid w:val="003B0D63"/>
    <w:rsid w:val="003B20D9"/>
    <w:rsid w:val="003B6201"/>
    <w:rsid w:val="003B6DA7"/>
    <w:rsid w:val="003C6906"/>
    <w:rsid w:val="003D04FA"/>
    <w:rsid w:val="003D1B3E"/>
    <w:rsid w:val="003D306C"/>
    <w:rsid w:val="003D3E25"/>
    <w:rsid w:val="003D51CB"/>
    <w:rsid w:val="003D6E22"/>
    <w:rsid w:val="003D6ED9"/>
    <w:rsid w:val="003E1C6A"/>
    <w:rsid w:val="003E6B75"/>
    <w:rsid w:val="003F3134"/>
    <w:rsid w:val="003F7103"/>
    <w:rsid w:val="004029CF"/>
    <w:rsid w:val="0040491F"/>
    <w:rsid w:val="004052DC"/>
    <w:rsid w:val="004065CD"/>
    <w:rsid w:val="004068EB"/>
    <w:rsid w:val="00407CC5"/>
    <w:rsid w:val="00407D18"/>
    <w:rsid w:val="004124F1"/>
    <w:rsid w:val="004130DD"/>
    <w:rsid w:val="004147A9"/>
    <w:rsid w:val="00415395"/>
    <w:rsid w:val="004166E3"/>
    <w:rsid w:val="00422416"/>
    <w:rsid w:val="0042265E"/>
    <w:rsid w:val="00425664"/>
    <w:rsid w:val="00427709"/>
    <w:rsid w:val="00427BC2"/>
    <w:rsid w:val="0043457E"/>
    <w:rsid w:val="00434D86"/>
    <w:rsid w:val="00436C20"/>
    <w:rsid w:val="00437A4C"/>
    <w:rsid w:val="00437F70"/>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A17"/>
    <w:rsid w:val="00482F49"/>
    <w:rsid w:val="00483016"/>
    <w:rsid w:val="00483516"/>
    <w:rsid w:val="00487D4F"/>
    <w:rsid w:val="00490288"/>
    <w:rsid w:val="004913D3"/>
    <w:rsid w:val="0049580C"/>
    <w:rsid w:val="00497D13"/>
    <w:rsid w:val="004A04E7"/>
    <w:rsid w:val="004A2711"/>
    <w:rsid w:val="004A36CA"/>
    <w:rsid w:val="004A4F66"/>
    <w:rsid w:val="004A51B7"/>
    <w:rsid w:val="004B004E"/>
    <w:rsid w:val="004B1398"/>
    <w:rsid w:val="004B173C"/>
    <w:rsid w:val="004B52C6"/>
    <w:rsid w:val="004B6770"/>
    <w:rsid w:val="004B6A0C"/>
    <w:rsid w:val="004B6AD4"/>
    <w:rsid w:val="004B74E3"/>
    <w:rsid w:val="004C032C"/>
    <w:rsid w:val="004C5218"/>
    <w:rsid w:val="004D3B6F"/>
    <w:rsid w:val="004D67A8"/>
    <w:rsid w:val="004E0C67"/>
    <w:rsid w:val="004E26A6"/>
    <w:rsid w:val="004E3A28"/>
    <w:rsid w:val="004E5BB4"/>
    <w:rsid w:val="004F16B3"/>
    <w:rsid w:val="004F391D"/>
    <w:rsid w:val="004F6CF7"/>
    <w:rsid w:val="00501126"/>
    <w:rsid w:val="00503C5A"/>
    <w:rsid w:val="00504835"/>
    <w:rsid w:val="00510949"/>
    <w:rsid w:val="00510E2E"/>
    <w:rsid w:val="005148C9"/>
    <w:rsid w:val="005169E3"/>
    <w:rsid w:val="0052105B"/>
    <w:rsid w:val="00522F2D"/>
    <w:rsid w:val="005233DA"/>
    <w:rsid w:val="00524BCF"/>
    <w:rsid w:val="00524C63"/>
    <w:rsid w:val="005251E0"/>
    <w:rsid w:val="00527B06"/>
    <w:rsid w:val="00533BE3"/>
    <w:rsid w:val="0053595A"/>
    <w:rsid w:val="00540C55"/>
    <w:rsid w:val="00541CA7"/>
    <w:rsid w:val="00542812"/>
    <w:rsid w:val="00545338"/>
    <w:rsid w:val="005473EF"/>
    <w:rsid w:val="005479C7"/>
    <w:rsid w:val="005510B3"/>
    <w:rsid w:val="00551BF1"/>
    <w:rsid w:val="005526CB"/>
    <w:rsid w:val="00554352"/>
    <w:rsid w:val="00554EA7"/>
    <w:rsid w:val="00555CDF"/>
    <w:rsid w:val="005577EB"/>
    <w:rsid w:val="0056144A"/>
    <w:rsid w:val="005627BD"/>
    <w:rsid w:val="00564E72"/>
    <w:rsid w:val="005659AE"/>
    <w:rsid w:val="005717CF"/>
    <w:rsid w:val="005718FB"/>
    <w:rsid w:val="00571FE5"/>
    <w:rsid w:val="00572495"/>
    <w:rsid w:val="00572B5F"/>
    <w:rsid w:val="00576A8C"/>
    <w:rsid w:val="0057758F"/>
    <w:rsid w:val="005778C5"/>
    <w:rsid w:val="005814AA"/>
    <w:rsid w:val="00582624"/>
    <w:rsid w:val="005827BC"/>
    <w:rsid w:val="0058495C"/>
    <w:rsid w:val="00594602"/>
    <w:rsid w:val="00596FCD"/>
    <w:rsid w:val="0059780F"/>
    <w:rsid w:val="00597E30"/>
    <w:rsid w:val="00597EAF"/>
    <w:rsid w:val="005A0239"/>
    <w:rsid w:val="005A1329"/>
    <w:rsid w:val="005A236A"/>
    <w:rsid w:val="005A3D92"/>
    <w:rsid w:val="005A566C"/>
    <w:rsid w:val="005A5CD6"/>
    <w:rsid w:val="005B23AC"/>
    <w:rsid w:val="005B47CB"/>
    <w:rsid w:val="005B730F"/>
    <w:rsid w:val="005B76E4"/>
    <w:rsid w:val="005C1364"/>
    <w:rsid w:val="005C17BC"/>
    <w:rsid w:val="005C316A"/>
    <w:rsid w:val="005C530C"/>
    <w:rsid w:val="005D153F"/>
    <w:rsid w:val="005D18AF"/>
    <w:rsid w:val="005D1969"/>
    <w:rsid w:val="005D69BE"/>
    <w:rsid w:val="005D6AE9"/>
    <w:rsid w:val="005D6D6C"/>
    <w:rsid w:val="005D724D"/>
    <w:rsid w:val="005E062E"/>
    <w:rsid w:val="005E66C5"/>
    <w:rsid w:val="005E6B19"/>
    <w:rsid w:val="005F0A15"/>
    <w:rsid w:val="005F1DD0"/>
    <w:rsid w:val="005F20D9"/>
    <w:rsid w:val="005F337E"/>
    <w:rsid w:val="005F6EF7"/>
    <w:rsid w:val="00602FAA"/>
    <w:rsid w:val="0060600B"/>
    <w:rsid w:val="00606655"/>
    <w:rsid w:val="00610449"/>
    <w:rsid w:val="006109FF"/>
    <w:rsid w:val="00611A2A"/>
    <w:rsid w:val="006137A4"/>
    <w:rsid w:val="00614D1C"/>
    <w:rsid w:val="00616BF4"/>
    <w:rsid w:val="00617C1C"/>
    <w:rsid w:val="0062616B"/>
    <w:rsid w:val="00626273"/>
    <w:rsid w:val="006264E5"/>
    <w:rsid w:val="006273AF"/>
    <w:rsid w:val="006317BD"/>
    <w:rsid w:val="00631E65"/>
    <w:rsid w:val="00634045"/>
    <w:rsid w:val="00636804"/>
    <w:rsid w:val="0064648D"/>
    <w:rsid w:val="00646AF4"/>
    <w:rsid w:val="00646C91"/>
    <w:rsid w:val="006476F0"/>
    <w:rsid w:val="00653AF6"/>
    <w:rsid w:val="00660B32"/>
    <w:rsid w:val="00660D3D"/>
    <w:rsid w:val="006640AD"/>
    <w:rsid w:val="00664115"/>
    <w:rsid w:val="006656AE"/>
    <w:rsid w:val="00666CD7"/>
    <w:rsid w:val="00670D9C"/>
    <w:rsid w:val="00670E46"/>
    <w:rsid w:val="00680FD0"/>
    <w:rsid w:val="00681415"/>
    <w:rsid w:val="00683A07"/>
    <w:rsid w:val="006845B3"/>
    <w:rsid w:val="00687547"/>
    <w:rsid w:val="0069309C"/>
    <w:rsid w:val="00694060"/>
    <w:rsid w:val="0069554C"/>
    <w:rsid w:val="006A1B74"/>
    <w:rsid w:val="006A252B"/>
    <w:rsid w:val="006A3765"/>
    <w:rsid w:val="006A4FB6"/>
    <w:rsid w:val="006A68A3"/>
    <w:rsid w:val="006A6EE7"/>
    <w:rsid w:val="006A7608"/>
    <w:rsid w:val="006B0815"/>
    <w:rsid w:val="006B0A22"/>
    <w:rsid w:val="006B1E0C"/>
    <w:rsid w:val="006B1E1B"/>
    <w:rsid w:val="006B20A1"/>
    <w:rsid w:val="006B380A"/>
    <w:rsid w:val="006B448A"/>
    <w:rsid w:val="006C0B3E"/>
    <w:rsid w:val="006C1DE3"/>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387"/>
    <w:rsid w:val="00701CC9"/>
    <w:rsid w:val="00703169"/>
    <w:rsid w:val="0070694E"/>
    <w:rsid w:val="00711A5B"/>
    <w:rsid w:val="0071281E"/>
    <w:rsid w:val="00712A2B"/>
    <w:rsid w:val="00716B57"/>
    <w:rsid w:val="0072173C"/>
    <w:rsid w:val="00721FBD"/>
    <w:rsid w:val="00722419"/>
    <w:rsid w:val="007230BB"/>
    <w:rsid w:val="00724AA2"/>
    <w:rsid w:val="007252F3"/>
    <w:rsid w:val="00726E31"/>
    <w:rsid w:val="007300DD"/>
    <w:rsid w:val="00735028"/>
    <w:rsid w:val="00741CF2"/>
    <w:rsid w:val="00744A3B"/>
    <w:rsid w:val="007456BE"/>
    <w:rsid w:val="007506C3"/>
    <w:rsid w:val="00753B91"/>
    <w:rsid w:val="007564D2"/>
    <w:rsid w:val="00756B85"/>
    <w:rsid w:val="00761D24"/>
    <w:rsid w:val="007705F3"/>
    <w:rsid w:val="00771A87"/>
    <w:rsid w:val="00772981"/>
    <w:rsid w:val="00772F10"/>
    <w:rsid w:val="00775E5A"/>
    <w:rsid w:val="007773CD"/>
    <w:rsid w:val="007820B4"/>
    <w:rsid w:val="007836E6"/>
    <w:rsid w:val="0078720F"/>
    <w:rsid w:val="00790D7F"/>
    <w:rsid w:val="00791804"/>
    <w:rsid w:val="00791C26"/>
    <w:rsid w:val="00794011"/>
    <w:rsid w:val="00795469"/>
    <w:rsid w:val="007954FC"/>
    <w:rsid w:val="00796ABA"/>
    <w:rsid w:val="0079756C"/>
    <w:rsid w:val="007976EB"/>
    <w:rsid w:val="007A0398"/>
    <w:rsid w:val="007A0431"/>
    <w:rsid w:val="007A0B28"/>
    <w:rsid w:val="007A0F82"/>
    <w:rsid w:val="007A4EE6"/>
    <w:rsid w:val="007A77E1"/>
    <w:rsid w:val="007B303A"/>
    <w:rsid w:val="007B56B9"/>
    <w:rsid w:val="007C0D9D"/>
    <w:rsid w:val="007C1231"/>
    <w:rsid w:val="007C1E34"/>
    <w:rsid w:val="007C34C7"/>
    <w:rsid w:val="007C4BF3"/>
    <w:rsid w:val="007C6AD9"/>
    <w:rsid w:val="007C6B00"/>
    <w:rsid w:val="007C799A"/>
    <w:rsid w:val="007D01B3"/>
    <w:rsid w:val="007D087F"/>
    <w:rsid w:val="007D1739"/>
    <w:rsid w:val="007D2C14"/>
    <w:rsid w:val="007D6C99"/>
    <w:rsid w:val="007E16EA"/>
    <w:rsid w:val="007E33AB"/>
    <w:rsid w:val="007E4964"/>
    <w:rsid w:val="007E50A2"/>
    <w:rsid w:val="007E5DD2"/>
    <w:rsid w:val="007E5F0F"/>
    <w:rsid w:val="007F0815"/>
    <w:rsid w:val="007F0D6C"/>
    <w:rsid w:val="007F10EA"/>
    <w:rsid w:val="007F4F1F"/>
    <w:rsid w:val="007F63D9"/>
    <w:rsid w:val="007F7532"/>
    <w:rsid w:val="00801D60"/>
    <w:rsid w:val="008037BF"/>
    <w:rsid w:val="00804500"/>
    <w:rsid w:val="00804983"/>
    <w:rsid w:val="008077B5"/>
    <w:rsid w:val="00810AD8"/>
    <w:rsid w:val="00810C9E"/>
    <w:rsid w:val="008129F7"/>
    <w:rsid w:val="00812A19"/>
    <w:rsid w:val="00817766"/>
    <w:rsid w:val="00825412"/>
    <w:rsid w:val="00826239"/>
    <w:rsid w:val="00826C9F"/>
    <w:rsid w:val="008272CB"/>
    <w:rsid w:val="0083275A"/>
    <w:rsid w:val="0083458D"/>
    <w:rsid w:val="00837595"/>
    <w:rsid w:val="00840CC2"/>
    <w:rsid w:val="0084190B"/>
    <w:rsid w:val="00843571"/>
    <w:rsid w:val="008461B4"/>
    <w:rsid w:val="008468AB"/>
    <w:rsid w:val="008470E8"/>
    <w:rsid w:val="008474F9"/>
    <w:rsid w:val="00847E03"/>
    <w:rsid w:val="00850D8B"/>
    <w:rsid w:val="008520CB"/>
    <w:rsid w:val="008520E1"/>
    <w:rsid w:val="0085221E"/>
    <w:rsid w:val="00852A9B"/>
    <w:rsid w:val="00853ED9"/>
    <w:rsid w:val="00856E98"/>
    <w:rsid w:val="0086280D"/>
    <w:rsid w:val="0086502F"/>
    <w:rsid w:val="008653AB"/>
    <w:rsid w:val="0087398A"/>
    <w:rsid w:val="00873A0D"/>
    <w:rsid w:val="00873BE1"/>
    <w:rsid w:val="00873F36"/>
    <w:rsid w:val="008740C4"/>
    <w:rsid w:val="00877BF0"/>
    <w:rsid w:val="00880181"/>
    <w:rsid w:val="0088276D"/>
    <w:rsid w:val="00882FEE"/>
    <w:rsid w:val="008832C7"/>
    <w:rsid w:val="0089210D"/>
    <w:rsid w:val="00892B07"/>
    <w:rsid w:val="00892DEC"/>
    <w:rsid w:val="00893646"/>
    <w:rsid w:val="0089549A"/>
    <w:rsid w:val="008A1865"/>
    <w:rsid w:val="008A32B5"/>
    <w:rsid w:val="008A3F08"/>
    <w:rsid w:val="008A3FF7"/>
    <w:rsid w:val="008A6806"/>
    <w:rsid w:val="008A781F"/>
    <w:rsid w:val="008A785B"/>
    <w:rsid w:val="008B4F75"/>
    <w:rsid w:val="008C0106"/>
    <w:rsid w:val="008C08DB"/>
    <w:rsid w:val="008C0BE3"/>
    <w:rsid w:val="008C2A61"/>
    <w:rsid w:val="008C37EB"/>
    <w:rsid w:val="008C4046"/>
    <w:rsid w:val="008C72A7"/>
    <w:rsid w:val="008D0FCB"/>
    <w:rsid w:val="008D67DE"/>
    <w:rsid w:val="008E1656"/>
    <w:rsid w:val="008E67A3"/>
    <w:rsid w:val="008E7510"/>
    <w:rsid w:val="008F02F4"/>
    <w:rsid w:val="008F1D44"/>
    <w:rsid w:val="008F2FBD"/>
    <w:rsid w:val="008F53DC"/>
    <w:rsid w:val="008F687D"/>
    <w:rsid w:val="00903A14"/>
    <w:rsid w:val="00905139"/>
    <w:rsid w:val="009107DF"/>
    <w:rsid w:val="00911FCE"/>
    <w:rsid w:val="00914E31"/>
    <w:rsid w:val="00914E9E"/>
    <w:rsid w:val="00915361"/>
    <w:rsid w:val="00923042"/>
    <w:rsid w:val="0092471B"/>
    <w:rsid w:val="00924727"/>
    <w:rsid w:val="009275E9"/>
    <w:rsid w:val="00933285"/>
    <w:rsid w:val="009332E1"/>
    <w:rsid w:val="009348AE"/>
    <w:rsid w:val="00940A46"/>
    <w:rsid w:val="00944A2B"/>
    <w:rsid w:val="00944CD1"/>
    <w:rsid w:val="009452EA"/>
    <w:rsid w:val="00945534"/>
    <w:rsid w:val="009469D7"/>
    <w:rsid w:val="00947001"/>
    <w:rsid w:val="009529A2"/>
    <w:rsid w:val="0095301B"/>
    <w:rsid w:val="00955ADB"/>
    <w:rsid w:val="009568C7"/>
    <w:rsid w:val="009615FB"/>
    <w:rsid w:val="00964F89"/>
    <w:rsid w:val="00965D01"/>
    <w:rsid w:val="00966BCC"/>
    <w:rsid w:val="009708ED"/>
    <w:rsid w:val="0097289F"/>
    <w:rsid w:val="00977C90"/>
    <w:rsid w:val="00985A4A"/>
    <w:rsid w:val="009900B8"/>
    <w:rsid w:val="00994FA7"/>
    <w:rsid w:val="0099627D"/>
    <w:rsid w:val="0099701A"/>
    <w:rsid w:val="00997159"/>
    <w:rsid w:val="009A286F"/>
    <w:rsid w:val="009A4222"/>
    <w:rsid w:val="009A4BB5"/>
    <w:rsid w:val="009A535E"/>
    <w:rsid w:val="009A7232"/>
    <w:rsid w:val="009A74A0"/>
    <w:rsid w:val="009A7652"/>
    <w:rsid w:val="009A7984"/>
    <w:rsid w:val="009B2237"/>
    <w:rsid w:val="009B3D12"/>
    <w:rsid w:val="009B5447"/>
    <w:rsid w:val="009B6C0D"/>
    <w:rsid w:val="009B6D74"/>
    <w:rsid w:val="009B75C3"/>
    <w:rsid w:val="009C024D"/>
    <w:rsid w:val="009C2416"/>
    <w:rsid w:val="009C2CFC"/>
    <w:rsid w:val="009C3808"/>
    <w:rsid w:val="009C3A6A"/>
    <w:rsid w:val="009D17BF"/>
    <w:rsid w:val="009D4A47"/>
    <w:rsid w:val="009D52DE"/>
    <w:rsid w:val="009D64A2"/>
    <w:rsid w:val="009D753A"/>
    <w:rsid w:val="009E0923"/>
    <w:rsid w:val="009E2696"/>
    <w:rsid w:val="009E2F84"/>
    <w:rsid w:val="009E6A8C"/>
    <w:rsid w:val="009E6FDA"/>
    <w:rsid w:val="009E7310"/>
    <w:rsid w:val="009E746A"/>
    <w:rsid w:val="009F6DF8"/>
    <w:rsid w:val="009F7139"/>
    <w:rsid w:val="00A002AB"/>
    <w:rsid w:val="00A00A90"/>
    <w:rsid w:val="00A02094"/>
    <w:rsid w:val="00A021EF"/>
    <w:rsid w:val="00A02DD9"/>
    <w:rsid w:val="00A0375C"/>
    <w:rsid w:val="00A0395A"/>
    <w:rsid w:val="00A04ED7"/>
    <w:rsid w:val="00A054DE"/>
    <w:rsid w:val="00A057C7"/>
    <w:rsid w:val="00A06C5D"/>
    <w:rsid w:val="00A06E52"/>
    <w:rsid w:val="00A0781F"/>
    <w:rsid w:val="00A07BD8"/>
    <w:rsid w:val="00A07CB0"/>
    <w:rsid w:val="00A10844"/>
    <w:rsid w:val="00A11A57"/>
    <w:rsid w:val="00A122A2"/>
    <w:rsid w:val="00A1292F"/>
    <w:rsid w:val="00A13A6B"/>
    <w:rsid w:val="00A14AC1"/>
    <w:rsid w:val="00A26218"/>
    <w:rsid w:val="00A267EA"/>
    <w:rsid w:val="00A31345"/>
    <w:rsid w:val="00A33BF6"/>
    <w:rsid w:val="00A3684D"/>
    <w:rsid w:val="00A37963"/>
    <w:rsid w:val="00A37A89"/>
    <w:rsid w:val="00A4514D"/>
    <w:rsid w:val="00A46311"/>
    <w:rsid w:val="00A52231"/>
    <w:rsid w:val="00A55DF9"/>
    <w:rsid w:val="00A60313"/>
    <w:rsid w:val="00A615B0"/>
    <w:rsid w:val="00A65F9B"/>
    <w:rsid w:val="00A72568"/>
    <w:rsid w:val="00A728D0"/>
    <w:rsid w:val="00A73289"/>
    <w:rsid w:val="00A74C0D"/>
    <w:rsid w:val="00A76036"/>
    <w:rsid w:val="00A76477"/>
    <w:rsid w:val="00A83CAC"/>
    <w:rsid w:val="00A84009"/>
    <w:rsid w:val="00A84D67"/>
    <w:rsid w:val="00A862AB"/>
    <w:rsid w:val="00A90A0C"/>
    <w:rsid w:val="00A927B3"/>
    <w:rsid w:val="00A9465F"/>
    <w:rsid w:val="00A94913"/>
    <w:rsid w:val="00A95D11"/>
    <w:rsid w:val="00A96756"/>
    <w:rsid w:val="00A96B0E"/>
    <w:rsid w:val="00A97965"/>
    <w:rsid w:val="00A97CF6"/>
    <w:rsid w:val="00AA02D6"/>
    <w:rsid w:val="00AA0B17"/>
    <w:rsid w:val="00AA170F"/>
    <w:rsid w:val="00AA302D"/>
    <w:rsid w:val="00AA42C5"/>
    <w:rsid w:val="00AA5DFD"/>
    <w:rsid w:val="00AA7FEB"/>
    <w:rsid w:val="00AB18C4"/>
    <w:rsid w:val="00AB19D4"/>
    <w:rsid w:val="00AB4AD7"/>
    <w:rsid w:val="00AB6DF3"/>
    <w:rsid w:val="00AC65D5"/>
    <w:rsid w:val="00AD1135"/>
    <w:rsid w:val="00AE1B60"/>
    <w:rsid w:val="00AE3E64"/>
    <w:rsid w:val="00AE53D1"/>
    <w:rsid w:val="00AE630C"/>
    <w:rsid w:val="00AE7792"/>
    <w:rsid w:val="00AF0E5C"/>
    <w:rsid w:val="00AF6F3A"/>
    <w:rsid w:val="00AF734B"/>
    <w:rsid w:val="00B00968"/>
    <w:rsid w:val="00B0323D"/>
    <w:rsid w:val="00B04569"/>
    <w:rsid w:val="00B04B29"/>
    <w:rsid w:val="00B15CAF"/>
    <w:rsid w:val="00B17C0B"/>
    <w:rsid w:val="00B25A89"/>
    <w:rsid w:val="00B3166C"/>
    <w:rsid w:val="00B31A22"/>
    <w:rsid w:val="00B3250F"/>
    <w:rsid w:val="00B3634F"/>
    <w:rsid w:val="00B369AC"/>
    <w:rsid w:val="00B40277"/>
    <w:rsid w:val="00B40469"/>
    <w:rsid w:val="00B41A58"/>
    <w:rsid w:val="00B41DC7"/>
    <w:rsid w:val="00B42061"/>
    <w:rsid w:val="00B4359A"/>
    <w:rsid w:val="00B43AC3"/>
    <w:rsid w:val="00B43EA7"/>
    <w:rsid w:val="00B4410E"/>
    <w:rsid w:val="00B44B5E"/>
    <w:rsid w:val="00B5034E"/>
    <w:rsid w:val="00B50506"/>
    <w:rsid w:val="00B527CE"/>
    <w:rsid w:val="00B5614B"/>
    <w:rsid w:val="00B57533"/>
    <w:rsid w:val="00B60701"/>
    <w:rsid w:val="00B625D3"/>
    <w:rsid w:val="00B62A33"/>
    <w:rsid w:val="00B6372C"/>
    <w:rsid w:val="00B637B6"/>
    <w:rsid w:val="00B72377"/>
    <w:rsid w:val="00B72507"/>
    <w:rsid w:val="00B74E6A"/>
    <w:rsid w:val="00B74EEF"/>
    <w:rsid w:val="00B80361"/>
    <w:rsid w:val="00B81A64"/>
    <w:rsid w:val="00B8250D"/>
    <w:rsid w:val="00B843C3"/>
    <w:rsid w:val="00B86211"/>
    <w:rsid w:val="00B901F3"/>
    <w:rsid w:val="00B9184D"/>
    <w:rsid w:val="00B93751"/>
    <w:rsid w:val="00B94BD8"/>
    <w:rsid w:val="00B959C7"/>
    <w:rsid w:val="00BA3B97"/>
    <w:rsid w:val="00BA4A11"/>
    <w:rsid w:val="00BA5B29"/>
    <w:rsid w:val="00BA6869"/>
    <w:rsid w:val="00BA71E0"/>
    <w:rsid w:val="00BA7CC4"/>
    <w:rsid w:val="00BB1ACC"/>
    <w:rsid w:val="00BB23B6"/>
    <w:rsid w:val="00BB3ADA"/>
    <w:rsid w:val="00BB456F"/>
    <w:rsid w:val="00BB64DC"/>
    <w:rsid w:val="00BB7DB1"/>
    <w:rsid w:val="00BC510E"/>
    <w:rsid w:val="00BC5A32"/>
    <w:rsid w:val="00BD1DEE"/>
    <w:rsid w:val="00BD26C7"/>
    <w:rsid w:val="00BD3273"/>
    <w:rsid w:val="00BD33FB"/>
    <w:rsid w:val="00BD5740"/>
    <w:rsid w:val="00BE01F0"/>
    <w:rsid w:val="00BE2645"/>
    <w:rsid w:val="00BE4017"/>
    <w:rsid w:val="00BE57D5"/>
    <w:rsid w:val="00BE7330"/>
    <w:rsid w:val="00BE799D"/>
    <w:rsid w:val="00BF1392"/>
    <w:rsid w:val="00BF2FAB"/>
    <w:rsid w:val="00BF3103"/>
    <w:rsid w:val="00C00B7E"/>
    <w:rsid w:val="00C013F8"/>
    <w:rsid w:val="00C015FC"/>
    <w:rsid w:val="00C0347C"/>
    <w:rsid w:val="00C0383B"/>
    <w:rsid w:val="00C03956"/>
    <w:rsid w:val="00C04BEC"/>
    <w:rsid w:val="00C07164"/>
    <w:rsid w:val="00C075D0"/>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7BEA"/>
    <w:rsid w:val="00C8091A"/>
    <w:rsid w:val="00C84FEF"/>
    <w:rsid w:val="00C8540B"/>
    <w:rsid w:val="00C86F1A"/>
    <w:rsid w:val="00C879D3"/>
    <w:rsid w:val="00C917D4"/>
    <w:rsid w:val="00C93929"/>
    <w:rsid w:val="00C93ABB"/>
    <w:rsid w:val="00C94830"/>
    <w:rsid w:val="00C95778"/>
    <w:rsid w:val="00C97833"/>
    <w:rsid w:val="00C9787F"/>
    <w:rsid w:val="00CA0422"/>
    <w:rsid w:val="00CA080E"/>
    <w:rsid w:val="00CA275D"/>
    <w:rsid w:val="00CA3AA4"/>
    <w:rsid w:val="00CA3C63"/>
    <w:rsid w:val="00CA5302"/>
    <w:rsid w:val="00CA77F9"/>
    <w:rsid w:val="00CB1E53"/>
    <w:rsid w:val="00CB2F75"/>
    <w:rsid w:val="00CB699A"/>
    <w:rsid w:val="00CB6C88"/>
    <w:rsid w:val="00CC1C75"/>
    <w:rsid w:val="00CC1F71"/>
    <w:rsid w:val="00CC243E"/>
    <w:rsid w:val="00CC3BCC"/>
    <w:rsid w:val="00CC44A1"/>
    <w:rsid w:val="00CC5FF5"/>
    <w:rsid w:val="00CC72AF"/>
    <w:rsid w:val="00CD1998"/>
    <w:rsid w:val="00CD312D"/>
    <w:rsid w:val="00CD4F8F"/>
    <w:rsid w:val="00CD5ED7"/>
    <w:rsid w:val="00CE1D62"/>
    <w:rsid w:val="00CF2512"/>
    <w:rsid w:val="00CF2E44"/>
    <w:rsid w:val="00CF6E5D"/>
    <w:rsid w:val="00D0034C"/>
    <w:rsid w:val="00D009F4"/>
    <w:rsid w:val="00D0442C"/>
    <w:rsid w:val="00D0458D"/>
    <w:rsid w:val="00D046C8"/>
    <w:rsid w:val="00D05E9F"/>
    <w:rsid w:val="00D0656E"/>
    <w:rsid w:val="00D06DF8"/>
    <w:rsid w:val="00D0729E"/>
    <w:rsid w:val="00D1225D"/>
    <w:rsid w:val="00D167C7"/>
    <w:rsid w:val="00D16E0C"/>
    <w:rsid w:val="00D175BB"/>
    <w:rsid w:val="00D20D20"/>
    <w:rsid w:val="00D228BE"/>
    <w:rsid w:val="00D25333"/>
    <w:rsid w:val="00D25A8F"/>
    <w:rsid w:val="00D25C5F"/>
    <w:rsid w:val="00D260F3"/>
    <w:rsid w:val="00D30716"/>
    <w:rsid w:val="00D31070"/>
    <w:rsid w:val="00D346D8"/>
    <w:rsid w:val="00D37BB9"/>
    <w:rsid w:val="00D41F12"/>
    <w:rsid w:val="00D42106"/>
    <w:rsid w:val="00D42FFB"/>
    <w:rsid w:val="00D4330D"/>
    <w:rsid w:val="00D43D8A"/>
    <w:rsid w:val="00D509AF"/>
    <w:rsid w:val="00D50A10"/>
    <w:rsid w:val="00D5138E"/>
    <w:rsid w:val="00D5292E"/>
    <w:rsid w:val="00D54423"/>
    <w:rsid w:val="00D564CB"/>
    <w:rsid w:val="00D61B2B"/>
    <w:rsid w:val="00D622A1"/>
    <w:rsid w:val="00D62525"/>
    <w:rsid w:val="00D62DF8"/>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967"/>
    <w:rsid w:val="00DB08A8"/>
    <w:rsid w:val="00DB1872"/>
    <w:rsid w:val="00DB6A65"/>
    <w:rsid w:val="00DB7B6D"/>
    <w:rsid w:val="00DC01F5"/>
    <w:rsid w:val="00DD24C3"/>
    <w:rsid w:val="00DD2742"/>
    <w:rsid w:val="00DE125B"/>
    <w:rsid w:val="00DE4205"/>
    <w:rsid w:val="00DE4A4D"/>
    <w:rsid w:val="00DF1013"/>
    <w:rsid w:val="00DF15AC"/>
    <w:rsid w:val="00DF3E98"/>
    <w:rsid w:val="00DF471A"/>
    <w:rsid w:val="00DF477E"/>
    <w:rsid w:val="00E018E8"/>
    <w:rsid w:val="00E04607"/>
    <w:rsid w:val="00E04B63"/>
    <w:rsid w:val="00E05DD1"/>
    <w:rsid w:val="00E07175"/>
    <w:rsid w:val="00E07458"/>
    <w:rsid w:val="00E11516"/>
    <w:rsid w:val="00E142E5"/>
    <w:rsid w:val="00E15A84"/>
    <w:rsid w:val="00E16B29"/>
    <w:rsid w:val="00E234F8"/>
    <w:rsid w:val="00E237B1"/>
    <w:rsid w:val="00E2508B"/>
    <w:rsid w:val="00E2787F"/>
    <w:rsid w:val="00E321A4"/>
    <w:rsid w:val="00E40151"/>
    <w:rsid w:val="00E4332B"/>
    <w:rsid w:val="00E4344A"/>
    <w:rsid w:val="00E46833"/>
    <w:rsid w:val="00E515E1"/>
    <w:rsid w:val="00E524CF"/>
    <w:rsid w:val="00E56DA2"/>
    <w:rsid w:val="00E61AE3"/>
    <w:rsid w:val="00E63108"/>
    <w:rsid w:val="00E642C9"/>
    <w:rsid w:val="00E64B15"/>
    <w:rsid w:val="00E71D4C"/>
    <w:rsid w:val="00E723AE"/>
    <w:rsid w:val="00E728C7"/>
    <w:rsid w:val="00E74D88"/>
    <w:rsid w:val="00E7606A"/>
    <w:rsid w:val="00E76338"/>
    <w:rsid w:val="00E845B8"/>
    <w:rsid w:val="00E90E7B"/>
    <w:rsid w:val="00E92440"/>
    <w:rsid w:val="00E92D51"/>
    <w:rsid w:val="00E9310D"/>
    <w:rsid w:val="00E95CD8"/>
    <w:rsid w:val="00E96D06"/>
    <w:rsid w:val="00E9753A"/>
    <w:rsid w:val="00EA05D1"/>
    <w:rsid w:val="00EA06B2"/>
    <w:rsid w:val="00EA4288"/>
    <w:rsid w:val="00EA49AF"/>
    <w:rsid w:val="00EA7A9B"/>
    <w:rsid w:val="00EB170A"/>
    <w:rsid w:val="00EB18D6"/>
    <w:rsid w:val="00EB3858"/>
    <w:rsid w:val="00EB425B"/>
    <w:rsid w:val="00EB78EF"/>
    <w:rsid w:val="00EC08CA"/>
    <w:rsid w:val="00EC6A69"/>
    <w:rsid w:val="00ED02B5"/>
    <w:rsid w:val="00ED1049"/>
    <w:rsid w:val="00ED28D9"/>
    <w:rsid w:val="00ED4522"/>
    <w:rsid w:val="00ED5537"/>
    <w:rsid w:val="00ED7102"/>
    <w:rsid w:val="00EE041F"/>
    <w:rsid w:val="00EE234D"/>
    <w:rsid w:val="00EE31B0"/>
    <w:rsid w:val="00EE45F1"/>
    <w:rsid w:val="00EF20B7"/>
    <w:rsid w:val="00EF6966"/>
    <w:rsid w:val="00EF76EC"/>
    <w:rsid w:val="00F0003D"/>
    <w:rsid w:val="00F044C2"/>
    <w:rsid w:val="00F049C5"/>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50072"/>
    <w:rsid w:val="00F500D7"/>
    <w:rsid w:val="00F50562"/>
    <w:rsid w:val="00F52C47"/>
    <w:rsid w:val="00F52F0D"/>
    <w:rsid w:val="00F530D8"/>
    <w:rsid w:val="00F544D4"/>
    <w:rsid w:val="00F54D34"/>
    <w:rsid w:val="00F56570"/>
    <w:rsid w:val="00F625E4"/>
    <w:rsid w:val="00F627DA"/>
    <w:rsid w:val="00F62CF0"/>
    <w:rsid w:val="00F76785"/>
    <w:rsid w:val="00F80459"/>
    <w:rsid w:val="00F82E6C"/>
    <w:rsid w:val="00F84706"/>
    <w:rsid w:val="00F91368"/>
    <w:rsid w:val="00F9365E"/>
    <w:rsid w:val="00F9392B"/>
    <w:rsid w:val="00F941E0"/>
    <w:rsid w:val="00F94856"/>
    <w:rsid w:val="00F95143"/>
    <w:rsid w:val="00F95275"/>
    <w:rsid w:val="00F973D8"/>
    <w:rsid w:val="00FA1651"/>
    <w:rsid w:val="00FA4828"/>
    <w:rsid w:val="00FA5694"/>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evel 1,Heading 1 Char,Nagłówek I"/>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aliases w:val="Nagłówek dokumentów Znak,Topic Heading 1 Znak,H1 Znak,h1 Znak,Level 1 Znak,Heading 1 Char Znak,Nagłówek I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00">
    <w:name w:val="Font Style100"/>
    <w:rsid w:val="0053595A"/>
    <w:rPr>
      <w:rFonts w:ascii="Times New Roman" w:hAnsi="Times New Roman" w:cs="Times New Roman"/>
      <w:b/>
      <w:bCs/>
      <w:color w:val="000000"/>
      <w:sz w:val="20"/>
      <w:szCs w:val="20"/>
    </w:rPr>
  </w:style>
  <w:style w:type="paragraph" w:customStyle="1" w:styleId="StandardowyStandardowy10">
    <w:name w:val="Standardowy.Standardowy1"/>
    <w:rsid w:val="00B959C7"/>
    <w:pPr>
      <w:spacing w:after="0" w:line="240" w:lineRule="auto"/>
    </w:pPr>
    <w:rPr>
      <w:rFonts w:ascii="Times New Roman" w:eastAsia="Times New Roman" w:hAnsi="Times New Roman" w:cs="Times New Roman"/>
      <w:sz w:val="20"/>
      <w:szCs w:val="20"/>
      <w:lang w:eastAsia="pl-PL"/>
    </w:rPr>
  </w:style>
  <w:style w:type="paragraph" w:customStyle="1" w:styleId="ppkt2">
    <w:name w:val="ppkt. 2"/>
    <w:basedOn w:val="Nagwek2"/>
    <w:link w:val="ppkt2Znak"/>
    <w:qFormat/>
    <w:rsid w:val="009615FB"/>
    <w:pPr>
      <w:keepNext w:val="0"/>
      <w:spacing w:before="120" w:after="120"/>
      <w:ind w:left="1276" w:hanging="709"/>
      <w:jc w:val="both"/>
    </w:pPr>
    <w:rPr>
      <w:rFonts w:ascii="Arial" w:hAnsi="Arial" w:cs="Arial"/>
      <w:b w:val="0"/>
      <w:bCs w:val="0"/>
      <w:sz w:val="20"/>
      <w:szCs w:val="20"/>
    </w:rPr>
  </w:style>
  <w:style w:type="character" w:customStyle="1" w:styleId="ppkt2Znak">
    <w:name w:val="ppkt. 2 Znak"/>
    <w:basedOn w:val="Domylnaczcionkaakapitu"/>
    <w:link w:val="ppkt2"/>
    <w:rsid w:val="009615FB"/>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08FE"/>
    <w:rsid w:val="00045626"/>
    <w:rsid w:val="00055D91"/>
    <w:rsid w:val="000764FD"/>
    <w:rsid w:val="00076770"/>
    <w:rsid w:val="000D6AF5"/>
    <w:rsid w:val="000F68BB"/>
    <w:rsid w:val="00101000"/>
    <w:rsid w:val="00124E13"/>
    <w:rsid w:val="00135739"/>
    <w:rsid w:val="001479BD"/>
    <w:rsid w:val="00183B2B"/>
    <w:rsid w:val="001D4141"/>
    <w:rsid w:val="001E0B93"/>
    <w:rsid w:val="001E17E9"/>
    <w:rsid w:val="001E5753"/>
    <w:rsid w:val="0020521E"/>
    <w:rsid w:val="00223569"/>
    <w:rsid w:val="00244FEB"/>
    <w:rsid w:val="00262BB5"/>
    <w:rsid w:val="002723F2"/>
    <w:rsid w:val="002836B2"/>
    <w:rsid w:val="002A281E"/>
    <w:rsid w:val="002D53DC"/>
    <w:rsid w:val="00346554"/>
    <w:rsid w:val="00370C77"/>
    <w:rsid w:val="0037764F"/>
    <w:rsid w:val="00384B43"/>
    <w:rsid w:val="00385A1C"/>
    <w:rsid w:val="00392207"/>
    <w:rsid w:val="003C6668"/>
    <w:rsid w:val="003E719A"/>
    <w:rsid w:val="003F31BE"/>
    <w:rsid w:val="003F45A3"/>
    <w:rsid w:val="00410F5C"/>
    <w:rsid w:val="004113EA"/>
    <w:rsid w:val="00463693"/>
    <w:rsid w:val="00480624"/>
    <w:rsid w:val="00484315"/>
    <w:rsid w:val="004A1327"/>
    <w:rsid w:val="004A36CA"/>
    <w:rsid w:val="004B60A2"/>
    <w:rsid w:val="004B6A0C"/>
    <w:rsid w:val="004D4C86"/>
    <w:rsid w:val="004D67A8"/>
    <w:rsid w:val="004F391D"/>
    <w:rsid w:val="005054B1"/>
    <w:rsid w:val="005169E3"/>
    <w:rsid w:val="0052105B"/>
    <w:rsid w:val="005233DA"/>
    <w:rsid w:val="00524C63"/>
    <w:rsid w:val="005558E4"/>
    <w:rsid w:val="00564E72"/>
    <w:rsid w:val="005723E0"/>
    <w:rsid w:val="005961F0"/>
    <w:rsid w:val="005A4CAD"/>
    <w:rsid w:val="005C1364"/>
    <w:rsid w:val="005C530C"/>
    <w:rsid w:val="005C5320"/>
    <w:rsid w:val="00604BDB"/>
    <w:rsid w:val="006346F2"/>
    <w:rsid w:val="006811D9"/>
    <w:rsid w:val="006958CC"/>
    <w:rsid w:val="006B20A1"/>
    <w:rsid w:val="006E065B"/>
    <w:rsid w:val="00731906"/>
    <w:rsid w:val="0074430A"/>
    <w:rsid w:val="00744497"/>
    <w:rsid w:val="00750A2B"/>
    <w:rsid w:val="0075358E"/>
    <w:rsid w:val="007761D6"/>
    <w:rsid w:val="00795720"/>
    <w:rsid w:val="007A2195"/>
    <w:rsid w:val="007C246F"/>
    <w:rsid w:val="007F2E26"/>
    <w:rsid w:val="008129F7"/>
    <w:rsid w:val="0087356E"/>
    <w:rsid w:val="008740C4"/>
    <w:rsid w:val="00891978"/>
    <w:rsid w:val="008B3C79"/>
    <w:rsid w:val="008B4F75"/>
    <w:rsid w:val="008C0E64"/>
    <w:rsid w:val="008F5EB8"/>
    <w:rsid w:val="009107DF"/>
    <w:rsid w:val="00910CA7"/>
    <w:rsid w:val="00922D02"/>
    <w:rsid w:val="00935DA7"/>
    <w:rsid w:val="0095562E"/>
    <w:rsid w:val="00966BCC"/>
    <w:rsid w:val="00995F9C"/>
    <w:rsid w:val="009B009C"/>
    <w:rsid w:val="009D34B7"/>
    <w:rsid w:val="00A1018A"/>
    <w:rsid w:val="00A2778A"/>
    <w:rsid w:val="00A3799B"/>
    <w:rsid w:val="00A614B0"/>
    <w:rsid w:val="00A75EF7"/>
    <w:rsid w:val="00AA0EF2"/>
    <w:rsid w:val="00AA4E56"/>
    <w:rsid w:val="00AB10DD"/>
    <w:rsid w:val="00AB224E"/>
    <w:rsid w:val="00AC6AC1"/>
    <w:rsid w:val="00AF2F49"/>
    <w:rsid w:val="00B0323D"/>
    <w:rsid w:val="00B54470"/>
    <w:rsid w:val="00B57951"/>
    <w:rsid w:val="00B60701"/>
    <w:rsid w:val="00B74E6A"/>
    <w:rsid w:val="00B93D22"/>
    <w:rsid w:val="00BA5B29"/>
    <w:rsid w:val="00BA71E0"/>
    <w:rsid w:val="00C06F5C"/>
    <w:rsid w:val="00C33C3F"/>
    <w:rsid w:val="00C34ABB"/>
    <w:rsid w:val="00C527E7"/>
    <w:rsid w:val="00C52919"/>
    <w:rsid w:val="00C66E42"/>
    <w:rsid w:val="00C6763E"/>
    <w:rsid w:val="00C75096"/>
    <w:rsid w:val="00C81535"/>
    <w:rsid w:val="00C879D3"/>
    <w:rsid w:val="00C93ABB"/>
    <w:rsid w:val="00C95897"/>
    <w:rsid w:val="00CA33FD"/>
    <w:rsid w:val="00CD5574"/>
    <w:rsid w:val="00D01D08"/>
    <w:rsid w:val="00D12001"/>
    <w:rsid w:val="00D23A0D"/>
    <w:rsid w:val="00D260F3"/>
    <w:rsid w:val="00D3036F"/>
    <w:rsid w:val="00D54423"/>
    <w:rsid w:val="00D607F7"/>
    <w:rsid w:val="00D76009"/>
    <w:rsid w:val="00D90CBC"/>
    <w:rsid w:val="00DA4608"/>
    <w:rsid w:val="00DA74C4"/>
    <w:rsid w:val="00DB4A7F"/>
    <w:rsid w:val="00DB6A65"/>
    <w:rsid w:val="00DC21C8"/>
    <w:rsid w:val="00DD4007"/>
    <w:rsid w:val="00DD4DFC"/>
    <w:rsid w:val="00DD6D3C"/>
    <w:rsid w:val="00DF0F7A"/>
    <w:rsid w:val="00E00BA2"/>
    <w:rsid w:val="00E06C04"/>
    <w:rsid w:val="00E1168A"/>
    <w:rsid w:val="00E30578"/>
    <w:rsid w:val="00E63CF1"/>
    <w:rsid w:val="00E70A8A"/>
    <w:rsid w:val="00E71C29"/>
    <w:rsid w:val="00EC688E"/>
    <w:rsid w:val="00ED274B"/>
    <w:rsid w:val="00EF14AA"/>
    <w:rsid w:val="00F12DDC"/>
    <w:rsid w:val="00F20FBB"/>
    <w:rsid w:val="00F21DA5"/>
    <w:rsid w:val="00F57095"/>
    <w:rsid w:val="00F83913"/>
    <w:rsid w:val="00F84213"/>
    <w:rsid w:val="00F96D4A"/>
    <w:rsid w:val="00FD34DD"/>
    <w:rsid w:val="00FE2B16"/>
    <w:rsid w:val="00FE6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80</Pages>
  <Words>26168</Words>
  <Characters>157010</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Brzezina</dc:creator>
  <cp:keywords/>
  <dc:description/>
  <cp:lastModifiedBy>Bernard Chroboczek</cp:lastModifiedBy>
  <cp:revision>6</cp:revision>
  <cp:lastPrinted>2025-07-29T04:49:00Z</cp:lastPrinted>
  <dcterms:created xsi:type="dcterms:W3CDTF">2025-07-18T08:00:00Z</dcterms:created>
  <dcterms:modified xsi:type="dcterms:W3CDTF">2025-07-29T04:50:00Z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